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3004" w14:textId="5C60343F" w:rsidR="009052E2" w:rsidRPr="00D67ADA" w:rsidRDefault="009052E2" w:rsidP="00722F72">
      <w:pPr>
        <w:bidi/>
        <w:jc w:val="both"/>
        <w:rPr>
          <w:rFonts w:cstheme="minorHAnsi"/>
          <w:b/>
          <w:bCs/>
          <w:sz w:val="36"/>
          <w:szCs w:val="36"/>
        </w:rPr>
      </w:pPr>
      <w:r w:rsidRPr="00D67ADA">
        <w:rPr>
          <w:rFonts w:cstheme="minorHAnsi"/>
          <w:b/>
          <w:bCs/>
          <w:sz w:val="36"/>
          <w:szCs w:val="36"/>
          <w:rtl/>
        </w:rPr>
        <w:t>طلب إبداء الإهتمام</w:t>
      </w:r>
      <w:r w:rsidRPr="00D67ADA">
        <w:rPr>
          <w:rFonts w:cstheme="minorHAnsi"/>
          <w:b/>
          <w:bCs/>
          <w:sz w:val="36"/>
          <w:szCs w:val="36"/>
        </w:rPr>
        <w:t xml:space="preserve">  </w:t>
      </w:r>
    </w:p>
    <w:p w14:paraId="13662E72" w14:textId="5F62C325" w:rsidR="00604273" w:rsidRPr="00D67ADA" w:rsidRDefault="009052E2" w:rsidP="009052E2">
      <w:pPr>
        <w:bidi/>
        <w:jc w:val="both"/>
        <w:rPr>
          <w:rFonts w:cstheme="minorHAnsi"/>
          <w:sz w:val="36"/>
          <w:szCs w:val="36"/>
        </w:rPr>
      </w:pPr>
      <w:r w:rsidRPr="00D67ADA">
        <w:rPr>
          <w:rFonts w:cstheme="minorHAnsi"/>
          <w:sz w:val="36"/>
          <w:szCs w:val="36"/>
          <w:rtl/>
        </w:rPr>
        <w:t>الموقع: كسلا، نهر النيل، الولاية الشمالية</w:t>
      </w:r>
      <w:r w:rsidRPr="00D67ADA">
        <w:rPr>
          <w:rFonts w:cstheme="minorHAnsi"/>
          <w:sz w:val="36"/>
          <w:szCs w:val="36"/>
        </w:rPr>
        <w:t>.</w:t>
      </w:r>
    </w:p>
    <w:p w14:paraId="4FA07618" w14:textId="4F40031C" w:rsidR="003A63DB" w:rsidRPr="00D67ADA" w:rsidRDefault="006D6A9C" w:rsidP="003A63DB">
      <w:pPr>
        <w:jc w:val="right"/>
        <w:rPr>
          <w:rFonts w:cstheme="minorHAnsi"/>
        </w:rPr>
      </w:pPr>
      <w:r w:rsidRPr="00D67ADA">
        <w:rPr>
          <w:rFonts w:cstheme="minorHAnsi"/>
          <w:rtl/>
        </w:rPr>
        <w:t xml:space="preserve"> </w:t>
      </w:r>
    </w:p>
    <w:p w14:paraId="78B7650C" w14:textId="2EAC7732" w:rsidR="009970F7" w:rsidRPr="00D67ADA" w:rsidRDefault="006D6A9C" w:rsidP="00D6623E">
      <w:pPr>
        <w:shd w:val="clear" w:color="auto" w:fill="EE0000"/>
        <w:jc w:val="right"/>
        <w:rPr>
          <w:rFonts w:cstheme="minorHAnsi"/>
          <w:b/>
          <w:bCs/>
          <w:sz w:val="32"/>
          <w:szCs w:val="32"/>
          <w:rtl/>
        </w:rPr>
      </w:pPr>
      <w:r w:rsidRPr="00D67ADA">
        <w:rPr>
          <w:rFonts w:cstheme="minorHAnsi"/>
          <w:b/>
          <w:bCs/>
          <w:sz w:val="28"/>
          <w:szCs w:val="28"/>
          <w:rtl/>
        </w:rPr>
        <w:t>نظرة عامة على ميرسي كوربس</w:t>
      </w:r>
      <w:r w:rsidR="009970F7" w:rsidRPr="00D67ADA">
        <w:rPr>
          <w:rFonts w:cstheme="minorHAnsi"/>
          <w:b/>
          <w:bCs/>
          <w:sz w:val="28"/>
          <w:szCs w:val="28"/>
          <w:rtl/>
        </w:rPr>
        <w:t>:</w:t>
      </w:r>
    </w:p>
    <w:p w14:paraId="1C706496" w14:textId="06C96F16" w:rsidR="003A63DB" w:rsidRPr="00D67ADA" w:rsidRDefault="003A63DB" w:rsidP="003A63DB">
      <w:pPr>
        <w:jc w:val="right"/>
        <w:rPr>
          <w:rFonts w:cstheme="minorHAnsi"/>
          <w:b/>
          <w:bCs/>
          <w:sz w:val="24"/>
          <w:szCs w:val="24"/>
          <w:u w:val="single"/>
          <w:rtl/>
        </w:rPr>
      </w:pPr>
      <w:r w:rsidRPr="00D67ADA">
        <w:rPr>
          <w:rFonts w:cstheme="minorHAnsi"/>
          <w:b/>
          <w:bCs/>
          <w:sz w:val="24"/>
          <w:szCs w:val="24"/>
          <w:u w:val="single"/>
          <w:rtl/>
        </w:rPr>
        <w:t>هو فريق عالمي من العاملين في المجال الإنساني يعملون معًا في الخطوط الأمامية لأكبر الأزمات اليوم لخلق مستقبل مليء بالاحتمالات، حيث يمكن للجميع أن يزدهر.</w:t>
      </w:r>
    </w:p>
    <w:p w14:paraId="48FBE485" w14:textId="4550D217" w:rsidR="003A63DB" w:rsidRPr="00EE5DA8" w:rsidRDefault="003A63DB" w:rsidP="00830FD9">
      <w:pPr>
        <w:bidi/>
        <w:rPr>
          <w:rFonts w:cstheme="minorHAnsi"/>
          <w:b/>
          <w:bCs/>
          <w:color w:val="EE0000"/>
          <w:sz w:val="24"/>
          <w:szCs w:val="24"/>
          <w:u w:val="single"/>
          <w:rtl/>
          <w:lang w:bidi="ar-EG"/>
        </w:rPr>
      </w:pPr>
      <w:r w:rsidRPr="00EE5DA8">
        <w:rPr>
          <w:rFonts w:cstheme="minorHAnsi"/>
          <w:b/>
          <w:bCs/>
          <w:color w:val="EE0000"/>
          <w:sz w:val="24"/>
          <w:szCs w:val="24"/>
          <w:u w:val="single"/>
          <w:rtl/>
          <w:lang w:bidi="ar-EG"/>
        </w:rPr>
        <w:t>مهمتنا: تخفيف المعاناة والفقر والقمع من خلال مساعدة الناس على بناء مجتمعات آمنة ومنتجة وعادلة</w:t>
      </w:r>
      <w:r w:rsidR="00830FD9" w:rsidRPr="00EE5DA8">
        <w:rPr>
          <w:rFonts w:cstheme="minorHAnsi"/>
          <w:b/>
          <w:bCs/>
          <w:color w:val="EE0000"/>
          <w:sz w:val="24"/>
          <w:szCs w:val="24"/>
          <w:u w:val="single"/>
          <w:rtl/>
          <w:lang w:bidi="ar-EG"/>
        </w:rPr>
        <w:t>.</w:t>
      </w:r>
    </w:p>
    <w:p w14:paraId="4898857C" w14:textId="5689299D" w:rsidR="00830FD9" w:rsidRPr="00D67ADA" w:rsidRDefault="00830FD9" w:rsidP="00830FD9">
      <w:pPr>
        <w:bidi/>
        <w:rPr>
          <w:rFonts w:cstheme="minorHAnsi"/>
          <w:sz w:val="24"/>
          <w:szCs w:val="24"/>
          <w:rtl/>
          <w:lang w:bidi="ar-EG"/>
        </w:rPr>
      </w:pPr>
      <w:r w:rsidRPr="00D67ADA">
        <w:rPr>
          <w:rFonts w:cstheme="minorHAnsi"/>
          <w:sz w:val="24"/>
          <w:szCs w:val="24"/>
          <w:rtl/>
          <w:lang w:bidi="ar-EG"/>
        </w:rPr>
        <w:t>في أكثر من 40 دولة حول العالم، يعمل أكثر من 6</w:t>
      </w:r>
      <w:r w:rsidR="00201231" w:rsidRPr="00D67ADA">
        <w:rPr>
          <w:rFonts w:cstheme="minorHAnsi"/>
          <w:sz w:val="24"/>
          <w:szCs w:val="24"/>
          <w:rtl/>
          <w:lang w:bidi="ar-EG"/>
        </w:rPr>
        <w:t>,</w:t>
      </w:r>
      <w:r w:rsidRPr="00D67ADA">
        <w:rPr>
          <w:rFonts w:cstheme="minorHAnsi"/>
          <w:sz w:val="24"/>
          <w:szCs w:val="24"/>
          <w:rtl/>
          <w:lang w:bidi="ar-EG"/>
        </w:rPr>
        <w:t xml:space="preserve">000 عضو في الفريق جنبًا إلى جنب مع الأشخاص الذين يعيشون في ظل الفقر والكوارث والصراعات </w:t>
      </w:r>
      <w:r w:rsidR="006D6A9C" w:rsidRPr="00D67ADA">
        <w:rPr>
          <w:rFonts w:cstheme="minorHAnsi"/>
          <w:sz w:val="24"/>
          <w:szCs w:val="24"/>
          <w:rtl/>
          <w:lang w:bidi="ar-EG"/>
        </w:rPr>
        <w:t>العنيفة،</w:t>
      </w:r>
      <w:r w:rsidRPr="00D67ADA">
        <w:rPr>
          <w:rFonts w:cstheme="minorHAnsi"/>
          <w:sz w:val="24"/>
          <w:szCs w:val="24"/>
          <w:rtl/>
          <w:lang w:bidi="ar-EG"/>
        </w:rPr>
        <w:t xml:space="preserve"> والآثار الحادة لتغير المناخ.</w:t>
      </w:r>
      <w:r w:rsidR="006D6A9C" w:rsidRPr="00D67ADA">
        <w:rPr>
          <w:rFonts w:cstheme="minorHAnsi"/>
          <w:sz w:val="24"/>
          <w:szCs w:val="24"/>
          <w:rtl/>
          <w:lang w:bidi="ar-EG"/>
        </w:rPr>
        <w:t xml:space="preserve"> نحن ملتزمون بإحداث تغيير عالمي من خلال التأثير المحلي - 95% من أعضاء فريقنا هم من البلدان التي يعملون فيها.</w:t>
      </w:r>
    </w:p>
    <w:p w14:paraId="11308AF8" w14:textId="0D7EDA4B" w:rsidR="006D6A9C" w:rsidRPr="00D67ADA" w:rsidRDefault="006D6A9C" w:rsidP="006D6A9C">
      <w:pPr>
        <w:bidi/>
        <w:rPr>
          <w:rFonts w:cstheme="minorHAnsi"/>
          <w:sz w:val="24"/>
          <w:szCs w:val="24"/>
          <w:rtl/>
          <w:lang w:bidi="ar-EG"/>
        </w:rPr>
      </w:pPr>
      <w:r w:rsidRPr="00D67ADA">
        <w:rPr>
          <w:rFonts w:cstheme="minorHAnsi"/>
          <w:sz w:val="24"/>
          <w:szCs w:val="24"/>
          <w:rtl/>
          <w:lang w:bidi="ar-EG"/>
        </w:rPr>
        <w:t>نحن نقدم نهجا شاملا لكل تحد، ومعالجة المشاكل من زوايا متعددة.</w:t>
      </w:r>
      <w:r w:rsidRPr="00D67ADA">
        <w:rPr>
          <w:rFonts w:cstheme="minorHAnsi"/>
          <w:sz w:val="24"/>
          <w:szCs w:val="24"/>
          <w:rtl/>
        </w:rPr>
        <w:t xml:space="preserve"> </w:t>
      </w:r>
      <w:r w:rsidRPr="00D67ADA">
        <w:rPr>
          <w:rFonts w:cstheme="minorHAnsi"/>
          <w:sz w:val="24"/>
          <w:szCs w:val="24"/>
          <w:rtl/>
          <w:lang w:bidi="ar-EG"/>
        </w:rPr>
        <w:t>ونذهب إلى ما هو أبعد من المساعدات الطارئة، والشراكة مع الحكومات المحلية، الشركات ذات التفكير التقدمي وأصحاب المشاريع الاجتماعية والأشخاص الذين يعيشون في مجتمعات هشة لتطوير حلول جريئة تجعل التغيير الدائم ممكنًا.</w:t>
      </w:r>
    </w:p>
    <w:p w14:paraId="081F22C3" w14:textId="2D854F29" w:rsidR="006D6A9C" w:rsidRPr="00D67ADA" w:rsidRDefault="006D6A9C" w:rsidP="006D6A9C">
      <w:pPr>
        <w:bidi/>
        <w:rPr>
          <w:rFonts w:cstheme="minorHAnsi"/>
          <w:sz w:val="24"/>
          <w:szCs w:val="24"/>
          <w:rtl/>
          <w:lang w:bidi="ar-EG"/>
        </w:rPr>
      </w:pPr>
    </w:p>
    <w:p w14:paraId="6E3A93D6" w14:textId="71BE181A" w:rsidR="006D6A9C" w:rsidRPr="00D67ADA" w:rsidRDefault="006D6A9C" w:rsidP="00D6623E">
      <w:pPr>
        <w:shd w:val="clear" w:color="auto" w:fill="EE0000"/>
        <w:jc w:val="right"/>
        <w:rPr>
          <w:rFonts w:cstheme="minorHAnsi"/>
          <w:b/>
          <w:bCs/>
          <w:sz w:val="28"/>
          <w:szCs w:val="28"/>
          <w:rtl/>
        </w:rPr>
      </w:pPr>
      <w:r w:rsidRPr="00D67ADA">
        <w:rPr>
          <w:rFonts w:cstheme="minorHAnsi"/>
          <w:b/>
          <w:bCs/>
          <w:sz w:val="28"/>
          <w:szCs w:val="28"/>
          <w:rtl/>
        </w:rPr>
        <w:t>خلفية المشروع:</w:t>
      </w:r>
    </w:p>
    <w:p w14:paraId="1D742DD5" w14:textId="4DFC6E39" w:rsidR="003A63DB" w:rsidRPr="00D67ADA" w:rsidRDefault="009970F7" w:rsidP="009970F7">
      <w:pPr>
        <w:bidi/>
        <w:rPr>
          <w:rFonts w:cstheme="minorHAnsi"/>
          <w:sz w:val="24"/>
          <w:szCs w:val="24"/>
          <w:rtl/>
        </w:rPr>
      </w:pPr>
      <w:r w:rsidRPr="00D67ADA">
        <w:rPr>
          <w:rFonts w:cstheme="minorHAnsi"/>
          <w:sz w:val="24"/>
          <w:szCs w:val="24"/>
          <w:rtl/>
        </w:rPr>
        <w:t xml:space="preserve">السودان - مشروع تعزيز صمود المجتمع </w:t>
      </w:r>
      <w:r w:rsidRPr="00D67ADA">
        <w:rPr>
          <w:rFonts w:cstheme="minorHAnsi"/>
          <w:b/>
          <w:bCs/>
          <w:sz w:val="24"/>
          <w:szCs w:val="24"/>
          <w:rtl/>
        </w:rPr>
        <w:t>(صمود)</w:t>
      </w:r>
      <w:r w:rsidRPr="00D67ADA">
        <w:rPr>
          <w:rFonts w:cstheme="minorHAnsi"/>
          <w:sz w:val="24"/>
          <w:szCs w:val="24"/>
          <w:rtl/>
        </w:rPr>
        <w:t xml:space="preserve"> هو مشروع بقيمة 130 مليون دولار أمريكي ممول من</w:t>
      </w:r>
      <w:r w:rsidR="003C5FAB" w:rsidRPr="0090334D">
        <w:rPr>
          <w:rtl/>
        </w:rPr>
        <w:t xml:space="preserve"> صندوق دعم الانتقال والتعافي في السودان </w:t>
      </w:r>
      <w:r w:rsidRPr="00D67ADA">
        <w:rPr>
          <w:rFonts w:cstheme="minorHAnsi"/>
          <w:sz w:val="24"/>
          <w:szCs w:val="24"/>
          <w:rtl/>
        </w:rPr>
        <w:t xml:space="preserve">متعدد المانحين لدعم المرحلة الانتقالية والإنعاش في السودان </w:t>
      </w:r>
      <w:r w:rsidRPr="00D67ADA">
        <w:rPr>
          <w:rFonts w:cstheme="minorHAnsi"/>
          <w:b/>
          <w:bCs/>
          <w:sz w:val="24"/>
          <w:szCs w:val="24"/>
          <w:rtl/>
        </w:rPr>
        <w:t>(</w:t>
      </w:r>
      <w:r w:rsidRPr="00D67ADA">
        <w:rPr>
          <w:rFonts w:cstheme="minorHAnsi"/>
          <w:b/>
          <w:bCs/>
          <w:sz w:val="24"/>
          <w:szCs w:val="24"/>
        </w:rPr>
        <w:t>STARS</w:t>
      </w:r>
      <w:r w:rsidRPr="00D67ADA">
        <w:rPr>
          <w:rFonts w:cstheme="minorHAnsi"/>
          <w:b/>
          <w:bCs/>
          <w:sz w:val="24"/>
          <w:szCs w:val="24"/>
          <w:rtl/>
        </w:rPr>
        <w:t>)</w:t>
      </w:r>
      <w:r w:rsidRPr="00D67ADA">
        <w:rPr>
          <w:rFonts w:cstheme="minorHAnsi"/>
          <w:sz w:val="24"/>
          <w:szCs w:val="24"/>
          <w:rtl/>
        </w:rPr>
        <w:t>. يديرها البنك الدولي. ومن المتوقع أن يستمر المشروع حتى عام 2029 – ولكن بفترة أولية مدتها 3 سنوات، تنتهي في سبتمبر 2026</w:t>
      </w:r>
      <w:r w:rsidR="009D59CD" w:rsidRPr="00D67ADA">
        <w:rPr>
          <w:rFonts w:cstheme="minorHAnsi"/>
          <w:sz w:val="24"/>
          <w:szCs w:val="24"/>
          <w:rtl/>
        </w:rPr>
        <w:t>.</w:t>
      </w:r>
    </w:p>
    <w:p w14:paraId="692098B0" w14:textId="474F01AB" w:rsidR="009D59CD" w:rsidRPr="00D67ADA" w:rsidRDefault="009D59CD" w:rsidP="009D59CD">
      <w:pPr>
        <w:bidi/>
        <w:rPr>
          <w:rFonts w:cstheme="minorHAnsi"/>
          <w:sz w:val="24"/>
          <w:szCs w:val="24"/>
          <w:rtl/>
        </w:rPr>
      </w:pPr>
      <w:r w:rsidRPr="00D67ADA">
        <w:rPr>
          <w:rFonts w:cstheme="minorHAnsi"/>
          <w:sz w:val="24"/>
          <w:szCs w:val="24"/>
          <w:rtl/>
        </w:rPr>
        <w:t>تم التخطيط لأنشطة المشروع خلال للعامين الأولين. الهدف الإنمائي للمشروع هو تحسين الوصول إلى الخدمات الأساسية والأمن الغذائي في مجتمعات مختارة في جمهورية السودان. المكونان الرئيسيان للمشروع هما:</w:t>
      </w:r>
    </w:p>
    <w:p w14:paraId="5376EDEC" w14:textId="22939620" w:rsidR="009D59CD" w:rsidRPr="00332F17" w:rsidRDefault="009D59CD" w:rsidP="009D59CD">
      <w:pPr>
        <w:pStyle w:val="ListParagraph"/>
        <w:numPr>
          <w:ilvl w:val="0"/>
          <w:numId w:val="1"/>
        </w:numPr>
        <w:bidi/>
        <w:rPr>
          <w:rFonts w:cstheme="minorHAnsi"/>
          <w:b/>
          <w:bCs/>
          <w:sz w:val="24"/>
          <w:szCs w:val="24"/>
        </w:rPr>
      </w:pPr>
      <w:r w:rsidRPr="00332F17">
        <w:rPr>
          <w:rFonts w:cstheme="minorHAnsi"/>
          <w:b/>
          <w:bCs/>
          <w:sz w:val="24"/>
          <w:szCs w:val="24"/>
          <w:rtl/>
        </w:rPr>
        <w:t>توفير الخدمات الأساسية (74 مليون دولار أمريكي) التي ستنفذها اليونيسف.</w:t>
      </w:r>
    </w:p>
    <w:p w14:paraId="12F32155" w14:textId="403B4E80" w:rsidR="009D59CD" w:rsidRPr="00332F17" w:rsidRDefault="009D59CD" w:rsidP="009D59CD">
      <w:pPr>
        <w:pStyle w:val="ListParagraph"/>
        <w:numPr>
          <w:ilvl w:val="0"/>
          <w:numId w:val="1"/>
        </w:numPr>
        <w:bidi/>
        <w:rPr>
          <w:rFonts w:cstheme="minorHAnsi"/>
          <w:b/>
          <w:bCs/>
          <w:sz w:val="24"/>
          <w:szCs w:val="24"/>
        </w:rPr>
      </w:pPr>
      <w:r w:rsidRPr="00332F17">
        <w:rPr>
          <w:rFonts w:cstheme="minorHAnsi"/>
          <w:b/>
          <w:bCs/>
          <w:sz w:val="24"/>
          <w:szCs w:val="24"/>
          <w:rtl/>
        </w:rPr>
        <w:t>تحسين الأمن الغذائي (56 مليون دولار أمريكي) سينفذه برنامج الأغذية العالمي مع الشريك المنفذ، ميرسي كوربس.</w:t>
      </w:r>
    </w:p>
    <w:p w14:paraId="3E3F665B" w14:textId="77777777" w:rsidR="00332F17" w:rsidRDefault="00332F17" w:rsidP="00332F17">
      <w:pPr>
        <w:pStyle w:val="ListParagraph"/>
        <w:bidi/>
        <w:rPr>
          <w:rFonts w:cstheme="minorHAnsi"/>
          <w:b/>
          <w:bCs/>
          <w:sz w:val="24"/>
          <w:szCs w:val="24"/>
        </w:rPr>
      </w:pPr>
    </w:p>
    <w:p w14:paraId="3384F4BE" w14:textId="21469371" w:rsidR="00D72DF5" w:rsidRDefault="00D72DF5" w:rsidP="00D72DF5">
      <w:pPr>
        <w:bidi/>
        <w:rPr>
          <w:rFonts w:cstheme="minorHAnsi"/>
          <w:sz w:val="24"/>
          <w:szCs w:val="24"/>
          <w:rtl/>
        </w:rPr>
      </w:pPr>
      <w:r w:rsidRPr="00D72DF5">
        <w:rPr>
          <w:rFonts w:cs="Calibri"/>
          <w:sz w:val="24"/>
          <w:szCs w:val="24"/>
          <w:rtl/>
        </w:rPr>
        <w:t>سيتم تنفيذ المشروع في ثلاث ولايات: كسلا والشمالية ونهر النيل. وسيركز على المناطق الآمنة التي يوجد بها عدد كبير من النازحين داخليًا أو ذات النشاط الزراعي المرتفع. وسيغطي المشروع أربع سلاسل قيمة وهي الذرة الرفيعة، والقمح، والخضروات (البصل، والطماطم، والبامية)، والمحاصيل البستانية (الفاصوليا). بالإضافة إلى ذلك، سيتم تقديم الدعم في ثلاث محاور، والتي تشمل</w:t>
      </w:r>
      <w:r w:rsidRPr="00D72DF5">
        <w:rPr>
          <w:rFonts w:cstheme="minorHAnsi"/>
          <w:sz w:val="24"/>
          <w:szCs w:val="24"/>
        </w:rPr>
        <w:t>:</w:t>
      </w:r>
    </w:p>
    <w:p w14:paraId="549F5935" w14:textId="77777777" w:rsidR="00332F17" w:rsidRDefault="00332F17" w:rsidP="00332F17">
      <w:pPr>
        <w:bidi/>
        <w:rPr>
          <w:rFonts w:cstheme="minorHAnsi"/>
          <w:sz w:val="24"/>
          <w:szCs w:val="24"/>
        </w:rPr>
      </w:pPr>
    </w:p>
    <w:p w14:paraId="0B83C430" w14:textId="77777777" w:rsidR="00D57C1A" w:rsidRPr="00D72DF5" w:rsidRDefault="00D57C1A" w:rsidP="00D57C1A">
      <w:pPr>
        <w:bidi/>
        <w:rPr>
          <w:rFonts w:cstheme="minorHAnsi"/>
          <w:sz w:val="24"/>
          <w:szCs w:val="24"/>
          <w:rtl/>
        </w:rPr>
      </w:pPr>
    </w:p>
    <w:p w14:paraId="0EADDBBE" w14:textId="24B3DD60" w:rsidR="00D72DF5" w:rsidRPr="00D72DF5" w:rsidRDefault="00D72DF5" w:rsidP="00D72DF5">
      <w:pPr>
        <w:pStyle w:val="ListParagraph"/>
        <w:numPr>
          <w:ilvl w:val="0"/>
          <w:numId w:val="8"/>
        </w:numPr>
        <w:bidi/>
        <w:rPr>
          <w:rFonts w:cstheme="minorHAnsi"/>
          <w:b/>
          <w:bCs/>
          <w:sz w:val="24"/>
          <w:szCs w:val="24"/>
          <w:rtl/>
        </w:rPr>
      </w:pPr>
      <w:r w:rsidRPr="00D72DF5">
        <w:rPr>
          <w:rFonts w:cs="Calibri"/>
          <w:b/>
          <w:bCs/>
          <w:sz w:val="24"/>
          <w:szCs w:val="24"/>
          <w:rtl/>
        </w:rPr>
        <w:lastRenderedPageBreak/>
        <w:t>زيادة الإنتاج الزراعي والمرونة (الإنتاج)</w:t>
      </w:r>
      <w:r w:rsidRPr="00D72DF5">
        <w:rPr>
          <w:rFonts w:cs="Calibri" w:hint="cs"/>
          <w:b/>
          <w:bCs/>
          <w:sz w:val="24"/>
          <w:szCs w:val="24"/>
          <w:rtl/>
        </w:rPr>
        <w:t>:</w:t>
      </w:r>
    </w:p>
    <w:p w14:paraId="3ED3BCC6" w14:textId="77777777" w:rsidR="00D72DF5" w:rsidRPr="00D72DF5" w:rsidRDefault="00D72DF5" w:rsidP="00D72DF5">
      <w:pPr>
        <w:pStyle w:val="ListParagraph"/>
        <w:bidi/>
        <w:rPr>
          <w:rFonts w:cstheme="minorHAnsi"/>
          <w:sz w:val="24"/>
          <w:szCs w:val="24"/>
          <w:rtl/>
        </w:rPr>
      </w:pPr>
      <w:r w:rsidRPr="00D72DF5">
        <w:rPr>
          <w:rFonts w:cs="Calibri"/>
          <w:sz w:val="24"/>
          <w:szCs w:val="24"/>
          <w:rtl/>
        </w:rPr>
        <w:t>سيدعم هذا الهدف تقديم الخدمات الزراعية الذكية مناخيًا، والمدخلات (البذور المحسنة والأسمدة (اليوريا والداب)، وخدمات الإنتاج والآلات، وخدمات وتقنيات ما بعد الحصاد، وإعادة تأهيل قنوات الري بأنظمة تعمل بالطاقة الشمسية)، والمساعدة الفنية للتعاونيات الزراعية المسجلة. والهدف هو الوصول إلى 16,000 أسرة من صغار المزارعين، وسيكلف المكون الفرعي ما يصل إلى 32,370,000 دولار أمريكي في الخدمات المباشرة للمستفيدين</w:t>
      </w:r>
      <w:r w:rsidRPr="00D72DF5">
        <w:rPr>
          <w:rFonts w:cstheme="minorHAnsi"/>
          <w:sz w:val="24"/>
          <w:szCs w:val="24"/>
        </w:rPr>
        <w:t>.</w:t>
      </w:r>
    </w:p>
    <w:p w14:paraId="5BFDCCF9" w14:textId="24DA9193" w:rsidR="00D72DF5" w:rsidRPr="00D72DF5" w:rsidRDefault="00D72DF5" w:rsidP="00D72DF5">
      <w:pPr>
        <w:pStyle w:val="ListParagraph"/>
        <w:numPr>
          <w:ilvl w:val="0"/>
          <w:numId w:val="8"/>
        </w:numPr>
        <w:bidi/>
        <w:rPr>
          <w:rFonts w:cstheme="minorHAnsi"/>
          <w:b/>
          <w:bCs/>
          <w:sz w:val="24"/>
          <w:szCs w:val="24"/>
          <w:rtl/>
        </w:rPr>
      </w:pPr>
      <w:r w:rsidRPr="00D72DF5">
        <w:rPr>
          <w:rFonts w:cs="Calibri"/>
          <w:b/>
          <w:bCs/>
          <w:sz w:val="24"/>
          <w:szCs w:val="24"/>
          <w:rtl/>
        </w:rPr>
        <w:t>دعم القيمة المضافة في سلاسل القيمة الزراعية (المعالجة)</w:t>
      </w:r>
      <w:r w:rsidRPr="00D72DF5">
        <w:rPr>
          <w:rFonts w:cs="Calibri" w:hint="cs"/>
          <w:b/>
          <w:bCs/>
          <w:sz w:val="24"/>
          <w:szCs w:val="24"/>
          <w:rtl/>
        </w:rPr>
        <w:t>:</w:t>
      </w:r>
    </w:p>
    <w:p w14:paraId="32AD4C84" w14:textId="77777777" w:rsidR="00D72DF5" w:rsidRPr="00D72DF5" w:rsidRDefault="00D72DF5" w:rsidP="00D72DF5">
      <w:pPr>
        <w:pStyle w:val="ListParagraph"/>
        <w:bidi/>
        <w:rPr>
          <w:rFonts w:cstheme="minorHAnsi"/>
          <w:sz w:val="24"/>
          <w:szCs w:val="24"/>
          <w:rtl/>
        </w:rPr>
      </w:pPr>
      <w:r w:rsidRPr="00D72DF5">
        <w:rPr>
          <w:rFonts w:cs="Calibri"/>
          <w:sz w:val="24"/>
          <w:szCs w:val="24"/>
          <w:rtl/>
        </w:rPr>
        <w:t>سنوفر هذا المحور منحًا نقدية متطابقة للمؤسسات الصغيرة والمتوسطة الحجم لتعزيز القيمة المضافة للمنتجات الزراعية في سلاسل القيمة المختارة على سبيل المثال، النقل والخدمات اللوجستية بما في ذلك التخزين والتعبئة والتغليف والمعالجة على نطاق صغير. والهدف هو الوصول إلى ما لا يقل عن 80 مؤسسة صغيرة ومتوسطة الحجم، حيث سيتم دعم كل منها بحد أقصى 100,000 دولار أمريكي. تم تخصيص ميزانية للمكون الفرعي بتكلفة تصل إلى 8,000,000 دولار أمريكي للمؤسسات الصغيرة والمتوسطة الحجم. وسيتعين تسجيل المؤسسات الصغيرة والمتوسطة الحجم قبل الحرب بثلاث (3) سنوات (15 أبريل 2024)</w:t>
      </w:r>
      <w:r w:rsidRPr="00D72DF5">
        <w:rPr>
          <w:rFonts w:cstheme="minorHAnsi"/>
          <w:sz w:val="24"/>
          <w:szCs w:val="24"/>
        </w:rPr>
        <w:t>.</w:t>
      </w:r>
    </w:p>
    <w:p w14:paraId="3D5D388C" w14:textId="469031FD" w:rsidR="00D72DF5" w:rsidRPr="00D72DF5" w:rsidRDefault="00D72DF5" w:rsidP="00D72DF5">
      <w:pPr>
        <w:pStyle w:val="ListParagraph"/>
        <w:numPr>
          <w:ilvl w:val="0"/>
          <w:numId w:val="8"/>
        </w:numPr>
        <w:bidi/>
        <w:rPr>
          <w:rFonts w:cstheme="minorHAnsi"/>
          <w:b/>
          <w:bCs/>
          <w:sz w:val="24"/>
          <w:szCs w:val="24"/>
          <w:rtl/>
        </w:rPr>
      </w:pPr>
      <w:r w:rsidRPr="00D72DF5">
        <w:rPr>
          <w:rFonts w:cs="Calibri"/>
          <w:b/>
          <w:bCs/>
          <w:sz w:val="24"/>
          <w:szCs w:val="24"/>
          <w:rtl/>
        </w:rPr>
        <w:t>توسيع وتعزيز التعاونيات الاستهلاكية (الاستهلاك)</w:t>
      </w:r>
      <w:r w:rsidRPr="00D72DF5">
        <w:rPr>
          <w:rFonts w:cs="Calibri" w:hint="cs"/>
          <w:b/>
          <w:bCs/>
          <w:sz w:val="24"/>
          <w:szCs w:val="24"/>
          <w:rtl/>
        </w:rPr>
        <w:t>:</w:t>
      </w:r>
    </w:p>
    <w:p w14:paraId="3C4F2F79" w14:textId="77777777" w:rsidR="00D72DF5" w:rsidRPr="00D72DF5" w:rsidRDefault="00D72DF5" w:rsidP="00D72DF5">
      <w:pPr>
        <w:bidi/>
        <w:rPr>
          <w:rFonts w:cstheme="minorHAnsi"/>
          <w:sz w:val="24"/>
          <w:szCs w:val="24"/>
          <w:rtl/>
        </w:rPr>
      </w:pPr>
      <w:r w:rsidRPr="00D72DF5">
        <w:rPr>
          <w:rFonts w:cs="Calibri"/>
          <w:sz w:val="24"/>
          <w:szCs w:val="24"/>
          <w:rtl/>
        </w:rPr>
        <w:t>سيدعم المشروع التعاونيات الاستهلاكية المجتمعية لتحقيق هذا الهدف من خلال</w:t>
      </w:r>
      <w:r w:rsidRPr="00D72DF5">
        <w:rPr>
          <w:rFonts w:cstheme="minorHAnsi"/>
          <w:sz w:val="24"/>
          <w:szCs w:val="24"/>
        </w:rPr>
        <w:t>:</w:t>
      </w:r>
    </w:p>
    <w:p w14:paraId="44DCFBEA" w14:textId="007FE8AC" w:rsidR="00D72DF5" w:rsidRPr="00D72DF5" w:rsidRDefault="00D72DF5" w:rsidP="00D72DF5">
      <w:pPr>
        <w:pStyle w:val="ListParagraph"/>
        <w:numPr>
          <w:ilvl w:val="0"/>
          <w:numId w:val="9"/>
        </w:numPr>
        <w:bidi/>
        <w:rPr>
          <w:rFonts w:cstheme="minorHAnsi"/>
          <w:sz w:val="24"/>
          <w:szCs w:val="24"/>
          <w:rtl/>
        </w:rPr>
      </w:pPr>
      <w:r w:rsidRPr="00D72DF5">
        <w:rPr>
          <w:rFonts w:cs="Calibri"/>
          <w:sz w:val="24"/>
          <w:szCs w:val="24"/>
          <w:rtl/>
        </w:rPr>
        <w:t>تقديم الدعم العيني بما في ذلك شراء السلع والخدمات اللازمة</w:t>
      </w:r>
      <w:r w:rsidRPr="00D72DF5">
        <w:rPr>
          <w:rFonts w:cs="Calibri" w:hint="cs"/>
          <w:sz w:val="24"/>
          <w:szCs w:val="24"/>
          <w:rtl/>
        </w:rPr>
        <w:t>.</w:t>
      </w:r>
    </w:p>
    <w:p w14:paraId="6CB91A5E" w14:textId="169AC5C7" w:rsidR="00D72DF5" w:rsidRPr="00D72DF5" w:rsidRDefault="00D72DF5" w:rsidP="00D72DF5">
      <w:pPr>
        <w:pStyle w:val="ListParagraph"/>
        <w:numPr>
          <w:ilvl w:val="0"/>
          <w:numId w:val="9"/>
        </w:numPr>
        <w:bidi/>
        <w:rPr>
          <w:rFonts w:cstheme="minorHAnsi"/>
          <w:sz w:val="24"/>
          <w:szCs w:val="24"/>
          <w:rtl/>
        </w:rPr>
      </w:pPr>
      <w:r w:rsidRPr="00D72DF5">
        <w:rPr>
          <w:rFonts w:cs="Calibri"/>
          <w:sz w:val="24"/>
          <w:szCs w:val="24"/>
          <w:rtl/>
        </w:rPr>
        <w:t>التدريب على إدارة المخزون، والقيمة المضافة للمنتجات الزراعية، والممارسات الصديقة للبيئة</w:t>
      </w:r>
      <w:r w:rsidRPr="00D72DF5">
        <w:rPr>
          <w:rFonts w:cs="Calibri" w:hint="cs"/>
          <w:sz w:val="24"/>
          <w:szCs w:val="24"/>
          <w:rtl/>
        </w:rPr>
        <w:t>.</w:t>
      </w:r>
    </w:p>
    <w:p w14:paraId="14358A9A" w14:textId="4EDB1A63" w:rsidR="00D72DF5" w:rsidRPr="00D72DF5" w:rsidRDefault="00D72DF5" w:rsidP="00D72DF5">
      <w:pPr>
        <w:pStyle w:val="ListParagraph"/>
        <w:numPr>
          <w:ilvl w:val="0"/>
          <w:numId w:val="9"/>
        </w:numPr>
        <w:bidi/>
        <w:rPr>
          <w:rFonts w:cstheme="minorHAnsi"/>
          <w:sz w:val="24"/>
          <w:szCs w:val="24"/>
          <w:rtl/>
        </w:rPr>
      </w:pPr>
      <w:r w:rsidRPr="00D72DF5">
        <w:rPr>
          <w:rFonts w:cs="Calibri"/>
          <w:sz w:val="24"/>
          <w:szCs w:val="24"/>
          <w:rtl/>
        </w:rPr>
        <w:t>شراء أنظمة الطاقة المتجددة ومعدات الطهي النظيفة</w:t>
      </w:r>
      <w:r w:rsidRPr="00D72DF5">
        <w:rPr>
          <w:rFonts w:cs="Calibri" w:hint="cs"/>
          <w:sz w:val="24"/>
          <w:szCs w:val="24"/>
          <w:rtl/>
        </w:rPr>
        <w:t>.</w:t>
      </w:r>
    </w:p>
    <w:p w14:paraId="15BB06A2" w14:textId="2D0924BC" w:rsidR="00D72DF5" w:rsidRPr="00D72DF5" w:rsidRDefault="00D72DF5" w:rsidP="00D72DF5">
      <w:pPr>
        <w:pStyle w:val="ListParagraph"/>
        <w:numPr>
          <w:ilvl w:val="0"/>
          <w:numId w:val="9"/>
        </w:numPr>
        <w:bidi/>
        <w:rPr>
          <w:rFonts w:cstheme="minorHAnsi"/>
          <w:sz w:val="24"/>
          <w:szCs w:val="24"/>
          <w:rtl/>
        </w:rPr>
      </w:pPr>
      <w:r w:rsidRPr="00D72DF5">
        <w:rPr>
          <w:rFonts w:cs="Calibri"/>
          <w:sz w:val="24"/>
          <w:szCs w:val="24"/>
          <w:rtl/>
        </w:rPr>
        <w:t>توسيع نطاق منصة التسجيل الرقمية في الجمعيات التعاونية الاستهلاكية المجتمعية ومراكز الأغذية. والهدف هو الوصول إلى 16 جمعية تعاونية استهلاكية، وسيكلف المكون الفرعي ما يصل إلى 1,904,000 مليون دولار أمريكي في شكل خدمات مباشرة للمستفيدين</w:t>
      </w:r>
      <w:r w:rsidRPr="00D72DF5">
        <w:rPr>
          <w:rFonts w:cstheme="minorHAnsi"/>
          <w:sz w:val="24"/>
          <w:szCs w:val="24"/>
        </w:rPr>
        <w:t>.</w:t>
      </w:r>
    </w:p>
    <w:p w14:paraId="01C2F0BE" w14:textId="341F51A8" w:rsidR="00D72DF5" w:rsidRDefault="00D72DF5" w:rsidP="00D335A0">
      <w:pPr>
        <w:bidi/>
        <w:rPr>
          <w:rFonts w:cs="Calibri"/>
          <w:b/>
          <w:bCs/>
          <w:sz w:val="24"/>
          <w:szCs w:val="24"/>
          <w:rtl/>
        </w:rPr>
      </w:pPr>
      <w:r w:rsidRPr="00D72DF5">
        <w:rPr>
          <w:rFonts w:cs="Calibri"/>
          <w:b/>
          <w:bCs/>
          <w:sz w:val="24"/>
          <w:szCs w:val="24"/>
          <w:rtl/>
        </w:rPr>
        <w:t xml:space="preserve">يعرب برنامج الأغذية العالمي ومنظمة ميرسي كوربس عن تقديرهما للتمويل المقدم لمشروع صمود من البنك الدولي وممولي برنامج ستارز. يعمل صندوق ستارز الائتماني كمنصة تنسيق شاملة لمشاركة البنك الدولي في جهود التعافي والانتقال في السودان. </w:t>
      </w:r>
    </w:p>
    <w:p w14:paraId="638BB3EE" w14:textId="018295B8" w:rsidR="00462F52" w:rsidRPr="00D67ADA" w:rsidRDefault="007A31E2" w:rsidP="00462F52">
      <w:pPr>
        <w:shd w:val="clear" w:color="auto" w:fill="EE0000"/>
        <w:jc w:val="right"/>
        <w:rPr>
          <w:rFonts w:cstheme="minorHAnsi"/>
          <w:b/>
          <w:bCs/>
          <w:sz w:val="28"/>
          <w:szCs w:val="28"/>
          <w:rtl/>
        </w:rPr>
      </w:pPr>
      <w:r w:rsidRPr="00D67ADA">
        <w:rPr>
          <w:rFonts w:cstheme="minorHAnsi"/>
          <w:b/>
          <w:bCs/>
          <w:sz w:val="28"/>
          <w:szCs w:val="28"/>
          <w:rtl/>
        </w:rPr>
        <w:t>الغرض والهدف من المشروع:</w:t>
      </w:r>
    </w:p>
    <w:p w14:paraId="1A020E80" w14:textId="3741F356" w:rsidR="002A6D9B" w:rsidRPr="00D67ADA" w:rsidRDefault="007A31E2" w:rsidP="00FF2322">
      <w:pPr>
        <w:bidi/>
        <w:rPr>
          <w:rFonts w:cstheme="minorHAnsi"/>
          <w:sz w:val="24"/>
          <w:szCs w:val="24"/>
          <w:rtl/>
        </w:rPr>
      </w:pPr>
      <w:r w:rsidRPr="00D67ADA">
        <w:rPr>
          <w:rFonts w:cstheme="minorHAnsi"/>
          <w:sz w:val="24"/>
          <w:szCs w:val="24"/>
          <w:rtl/>
        </w:rPr>
        <w:t xml:space="preserve">الهدف الإنمائي الأساسي للمشروع والغرض منه هو تعزيز أداء الجهات الفاعلة في منتصف سلسلة القيمة، وخاصة المؤسسات الصغيرة والمتوسطة في القطاع الخاص، الهدف الإنمائي الأساسي للمشروع والغرض منه هو تعزيز أداء الجهات </w:t>
      </w:r>
    </w:p>
    <w:p w14:paraId="1901CEC5" w14:textId="7F52793D" w:rsidR="006B23F7" w:rsidRPr="00D67ADA" w:rsidRDefault="007A31E2" w:rsidP="002A6D9B">
      <w:pPr>
        <w:bidi/>
        <w:rPr>
          <w:rFonts w:cstheme="minorHAnsi"/>
          <w:sz w:val="24"/>
          <w:szCs w:val="24"/>
          <w:rtl/>
        </w:rPr>
      </w:pPr>
      <w:r w:rsidRPr="00D67ADA">
        <w:rPr>
          <w:rFonts w:cstheme="minorHAnsi"/>
          <w:sz w:val="24"/>
          <w:szCs w:val="24"/>
          <w:rtl/>
        </w:rPr>
        <w:t>الفاعلة في منتصف سلسلة القيمة، وخاصة المؤسسات الصغيرة والمتوسطة في القطاع الخاص. القدرة على تحمل التكاليف وتقديمها من تعاونيات المزارعين إلى المستهلكين في مناطق السوق، وذلك بشكل رئيسي من خلال تعاونيات المستهلكين وغيرها من وكلاء نقاط السوق النشطة.</w:t>
      </w:r>
    </w:p>
    <w:p w14:paraId="09146A3A" w14:textId="77777777" w:rsidR="00C805C8" w:rsidRDefault="007A31E2" w:rsidP="007A31E2">
      <w:pPr>
        <w:bidi/>
        <w:rPr>
          <w:rFonts w:cstheme="minorHAnsi"/>
          <w:sz w:val="24"/>
          <w:szCs w:val="24"/>
          <w:rtl/>
        </w:rPr>
      </w:pPr>
      <w:r w:rsidRPr="00D67ADA">
        <w:rPr>
          <w:rFonts w:cstheme="minorHAnsi"/>
          <w:sz w:val="24"/>
          <w:szCs w:val="24"/>
          <w:rtl/>
        </w:rPr>
        <w:t xml:space="preserve">تبحث </w:t>
      </w:r>
      <w:r w:rsidRPr="00D72DF5">
        <w:rPr>
          <w:rFonts w:cstheme="minorHAnsi"/>
          <w:b/>
          <w:bCs/>
          <w:color w:val="EE0000"/>
          <w:sz w:val="24"/>
          <w:szCs w:val="24"/>
          <w:rtl/>
        </w:rPr>
        <w:t>ميرسي كوربس</w:t>
      </w:r>
      <w:r w:rsidRPr="00D72DF5">
        <w:rPr>
          <w:rFonts w:cstheme="minorHAnsi"/>
          <w:color w:val="EE0000"/>
          <w:sz w:val="24"/>
          <w:szCs w:val="24"/>
          <w:rtl/>
        </w:rPr>
        <w:t xml:space="preserve"> </w:t>
      </w:r>
      <w:r w:rsidRPr="00D67ADA">
        <w:rPr>
          <w:rFonts w:cstheme="minorHAnsi"/>
          <w:sz w:val="24"/>
          <w:szCs w:val="24"/>
          <w:rtl/>
        </w:rPr>
        <w:t xml:space="preserve">عن شركاء من القطاع الخاص للمشاركة في خدمات </w:t>
      </w:r>
      <w:r w:rsidR="00C805C8">
        <w:rPr>
          <w:rFonts w:cstheme="minorHAnsi" w:hint="cs"/>
          <w:sz w:val="24"/>
          <w:szCs w:val="24"/>
          <w:rtl/>
        </w:rPr>
        <w:t xml:space="preserve"> القيمه </w:t>
      </w:r>
      <w:r w:rsidRPr="00D67ADA">
        <w:rPr>
          <w:rFonts w:cstheme="minorHAnsi"/>
          <w:sz w:val="24"/>
          <w:szCs w:val="24"/>
          <w:rtl/>
        </w:rPr>
        <w:t>المضافة</w:t>
      </w:r>
      <w:r w:rsidR="00C805C8">
        <w:rPr>
          <w:rFonts w:cstheme="minorHAnsi" w:hint="cs"/>
          <w:sz w:val="24"/>
          <w:szCs w:val="24"/>
          <w:rtl/>
        </w:rPr>
        <w:t xml:space="preserve"> لعمليات ما بعد الحصاد</w:t>
      </w:r>
      <w:r w:rsidRPr="00D67ADA">
        <w:rPr>
          <w:rFonts w:cstheme="minorHAnsi"/>
          <w:sz w:val="24"/>
          <w:szCs w:val="24"/>
          <w:rtl/>
        </w:rPr>
        <w:t xml:space="preserve">، لموسمي الشتاء والصيف، </w:t>
      </w:r>
      <w:r w:rsidR="00C805C8">
        <w:rPr>
          <w:rFonts w:cstheme="minorHAnsi" w:hint="cs"/>
          <w:sz w:val="24"/>
          <w:szCs w:val="24"/>
          <w:rtl/>
        </w:rPr>
        <w:t>بالتحديد لمحاصيل,</w:t>
      </w:r>
      <w:r w:rsidRPr="00D67ADA">
        <w:rPr>
          <w:rFonts w:cstheme="minorHAnsi"/>
          <w:sz w:val="24"/>
          <w:szCs w:val="24"/>
          <w:rtl/>
        </w:rPr>
        <w:t xml:space="preserve"> الذرة الرفيعة </w:t>
      </w:r>
      <w:r w:rsidR="00C805C8">
        <w:rPr>
          <w:rFonts w:cstheme="minorHAnsi" w:hint="cs"/>
          <w:sz w:val="24"/>
          <w:szCs w:val="24"/>
          <w:rtl/>
        </w:rPr>
        <w:t>,</w:t>
      </w:r>
      <w:r w:rsidRPr="00D67ADA">
        <w:rPr>
          <w:rFonts w:cstheme="minorHAnsi"/>
          <w:sz w:val="24"/>
          <w:szCs w:val="24"/>
          <w:rtl/>
        </w:rPr>
        <w:t xml:space="preserve"> القمح </w:t>
      </w:r>
      <w:r w:rsidR="00C805C8">
        <w:rPr>
          <w:rFonts w:cstheme="minorHAnsi" w:hint="cs"/>
          <w:sz w:val="24"/>
          <w:szCs w:val="24"/>
          <w:rtl/>
        </w:rPr>
        <w:t>,</w:t>
      </w:r>
      <w:r w:rsidRPr="00D67ADA">
        <w:rPr>
          <w:rFonts w:cstheme="minorHAnsi"/>
          <w:sz w:val="24"/>
          <w:szCs w:val="24"/>
          <w:rtl/>
        </w:rPr>
        <w:t xml:space="preserve"> ا</w:t>
      </w:r>
      <w:r w:rsidR="00C805C8">
        <w:rPr>
          <w:rFonts w:cstheme="minorHAnsi" w:hint="cs"/>
          <w:sz w:val="24"/>
          <w:szCs w:val="24"/>
          <w:rtl/>
        </w:rPr>
        <w:t xml:space="preserve">لحبوب و المنتجات </w:t>
      </w:r>
      <w:r w:rsidRPr="00D67ADA">
        <w:rPr>
          <w:rFonts w:cstheme="minorHAnsi"/>
          <w:sz w:val="24"/>
          <w:szCs w:val="24"/>
          <w:rtl/>
        </w:rPr>
        <w:t xml:space="preserve">البستانية، لدعم تعاونيات المزارعين والتعاونيات الاستهلاكية. </w:t>
      </w:r>
    </w:p>
    <w:p w14:paraId="1A51A3C8" w14:textId="53B95C3D" w:rsidR="007A31E2" w:rsidRDefault="007A31E2" w:rsidP="00C805C8">
      <w:pPr>
        <w:bidi/>
        <w:rPr>
          <w:rFonts w:cstheme="minorHAnsi"/>
          <w:sz w:val="24"/>
          <w:szCs w:val="24"/>
          <w:rtl/>
        </w:rPr>
      </w:pPr>
      <w:r w:rsidRPr="00D67ADA">
        <w:rPr>
          <w:rFonts w:cstheme="minorHAnsi"/>
          <w:sz w:val="24"/>
          <w:szCs w:val="24"/>
          <w:rtl/>
        </w:rPr>
        <w:t>ينبغي للقطاع الخاص المثالي أن يتمتع بما يلي:</w:t>
      </w:r>
    </w:p>
    <w:p w14:paraId="6671DD37" w14:textId="77777777" w:rsidR="00332F17" w:rsidRPr="00D67ADA" w:rsidRDefault="00332F17" w:rsidP="00332F17">
      <w:pPr>
        <w:bidi/>
        <w:rPr>
          <w:rFonts w:cstheme="minorHAnsi"/>
          <w:sz w:val="24"/>
          <w:szCs w:val="24"/>
          <w:rtl/>
        </w:rPr>
      </w:pPr>
    </w:p>
    <w:p w14:paraId="729CDCA4" w14:textId="1DFF8052" w:rsidR="007A31E2" w:rsidRPr="00D67ADA" w:rsidRDefault="007A31E2" w:rsidP="00DD0301">
      <w:pPr>
        <w:pStyle w:val="ListParagraph"/>
        <w:numPr>
          <w:ilvl w:val="0"/>
          <w:numId w:val="2"/>
        </w:numPr>
        <w:bidi/>
        <w:rPr>
          <w:rFonts w:cstheme="minorHAnsi"/>
          <w:sz w:val="24"/>
          <w:szCs w:val="24"/>
          <w:rtl/>
        </w:rPr>
      </w:pPr>
      <w:r w:rsidRPr="00D67ADA">
        <w:rPr>
          <w:rFonts w:cstheme="minorHAnsi"/>
          <w:sz w:val="24"/>
          <w:szCs w:val="24"/>
          <w:rtl/>
        </w:rPr>
        <w:t>الخبرة في القطاع الزراعي، وخاصة في سلاسل القيمة المحددة</w:t>
      </w:r>
      <w:r w:rsidRPr="00D67ADA">
        <w:rPr>
          <w:rFonts w:cstheme="minorHAnsi"/>
          <w:sz w:val="24"/>
          <w:szCs w:val="24"/>
        </w:rPr>
        <w:t>.</w:t>
      </w:r>
    </w:p>
    <w:p w14:paraId="06C96410" w14:textId="6D2776A5" w:rsidR="007A31E2" w:rsidRPr="00D67ADA" w:rsidRDefault="007A31E2" w:rsidP="00DD0301">
      <w:pPr>
        <w:pStyle w:val="ListParagraph"/>
        <w:numPr>
          <w:ilvl w:val="0"/>
          <w:numId w:val="2"/>
        </w:numPr>
        <w:bidi/>
        <w:rPr>
          <w:rFonts w:cstheme="minorHAnsi"/>
          <w:sz w:val="24"/>
          <w:szCs w:val="24"/>
          <w:rtl/>
        </w:rPr>
      </w:pPr>
      <w:r w:rsidRPr="00D67ADA">
        <w:rPr>
          <w:rFonts w:cstheme="minorHAnsi"/>
          <w:sz w:val="24"/>
          <w:szCs w:val="24"/>
          <w:rtl/>
        </w:rPr>
        <w:t>امتلاك البنية التحتية والموارد اللازمة لتقديم حلول تتسم بالكفاءة والفعالية</w:t>
      </w:r>
    </w:p>
    <w:p w14:paraId="6F4DA0F1" w14:textId="16F45687" w:rsidR="00DD0301" w:rsidRPr="00D67ADA" w:rsidRDefault="007A31E2" w:rsidP="00DD0301">
      <w:pPr>
        <w:pStyle w:val="ListParagraph"/>
        <w:numPr>
          <w:ilvl w:val="0"/>
          <w:numId w:val="2"/>
        </w:numPr>
        <w:bidi/>
        <w:rPr>
          <w:rFonts w:cstheme="minorHAnsi"/>
          <w:sz w:val="24"/>
          <w:szCs w:val="24"/>
          <w:rtl/>
        </w:rPr>
      </w:pPr>
      <w:r w:rsidRPr="00D67ADA">
        <w:rPr>
          <w:rFonts w:cstheme="minorHAnsi"/>
          <w:sz w:val="24"/>
          <w:szCs w:val="24"/>
          <w:rtl/>
        </w:rPr>
        <w:t>الالتزام بالممارسات التجارية المستدامة والأخلاقية</w:t>
      </w:r>
      <w:r w:rsidR="00C805C8">
        <w:rPr>
          <w:rFonts w:cstheme="minorHAnsi" w:hint="cs"/>
          <w:sz w:val="24"/>
          <w:szCs w:val="24"/>
          <w:rtl/>
        </w:rPr>
        <w:t xml:space="preserve"> المراعية لقوانين واشتراطات المانحين</w:t>
      </w:r>
      <w:r w:rsidRPr="00D67ADA">
        <w:rPr>
          <w:rFonts w:cstheme="minorHAnsi"/>
          <w:sz w:val="24"/>
          <w:szCs w:val="24"/>
        </w:rPr>
        <w:t>.</w:t>
      </w:r>
    </w:p>
    <w:p w14:paraId="49D65D3B" w14:textId="2E3609F2" w:rsidR="007A31E2" w:rsidRPr="00D67ADA" w:rsidRDefault="007A31E2" w:rsidP="00DD0301">
      <w:pPr>
        <w:pStyle w:val="ListParagraph"/>
        <w:numPr>
          <w:ilvl w:val="0"/>
          <w:numId w:val="2"/>
        </w:numPr>
        <w:bidi/>
        <w:rPr>
          <w:rFonts w:cstheme="minorHAnsi"/>
          <w:sz w:val="24"/>
          <w:szCs w:val="24"/>
          <w:rtl/>
        </w:rPr>
      </w:pPr>
      <w:r w:rsidRPr="00D67ADA">
        <w:rPr>
          <w:rFonts w:cstheme="minorHAnsi"/>
          <w:sz w:val="24"/>
          <w:szCs w:val="24"/>
          <w:rtl/>
        </w:rPr>
        <w:t>ا</w:t>
      </w:r>
      <w:r w:rsidR="009750A7" w:rsidRPr="00D67ADA">
        <w:rPr>
          <w:rFonts w:cstheme="minorHAnsi"/>
          <w:sz w:val="24"/>
          <w:szCs w:val="24"/>
          <w:rtl/>
        </w:rPr>
        <w:t>لا</w:t>
      </w:r>
      <w:r w:rsidRPr="00D67ADA">
        <w:rPr>
          <w:rFonts w:cstheme="minorHAnsi"/>
          <w:sz w:val="24"/>
          <w:szCs w:val="24"/>
          <w:rtl/>
        </w:rPr>
        <w:t>ستعداد للتعاون مع</w:t>
      </w:r>
      <w:r w:rsidRPr="00D67ADA">
        <w:rPr>
          <w:rFonts w:cstheme="minorHAnsi"/>
          <w:sz w:val="24"/>
          <w:szCs w:val="24"/>
        </w:rPr>
        <w:t xml:space="preserve"> </w:t>
      </w:r>
      <w:r w:rsidR="00FB46C7" w:rsidRPr="00D72DF5">
        <w:rPr>
          <w:rFonts w:cstheme="minorHAnsi"/>
          <w:b/>
          <w:bCs/>
          <w:color w:val="EE0000"/>
          <w:sz w:val="24"/>
          <w:szCs w:val="24"/>
          <w:rtl/>
        </w:rPr>
        <w:t>ميرسي كوربس</w:t>
      </w:r>
      <w:r w:rsidR="00FB46C7" w:rsidRPr="00D72DF5">
        <w:rPr>
          <w:rFonts w:cstheme="minorHAnsi"/>
          <w:color w:val="EE0000"/>
          <w:sz w:val="24"/>
          <w:szCs w:val="24"/>
          <w:rtl/>
        </w:rPr>
        <w:t xml:space="preserve"> </w:t>
      </w:r>
      <w:r w:rsidRPr="00D67ADA">
        <w:rPr>
          <w:rFonts w:cstheme="minorHAnsi"/>
          <w:sz w:val="24"/>
          <w:szCs w:val="24"/>
          <w:rtl/>
        </w:rPr>
        <w:t>والمجتمعات المحلية لتعزيز سبل عيش المزارعين أصحاب الحيازات الصغيرة ودعم تنمية القطاع الزراعي</w:t>
      </w:r>
      <w:r w:rsidRPr="00D67ADA">
        <w:rPr>
          <w:rFonts w:cstheme="minorHAnsi"/>
          <w:sz w:val="24"/>
          <w:szCs w:val="24"/>
        </w:rPr>
        <w:t>.</w:t>
      </w:r>
    </w:p>
    <w:p w14:paraId="44F30893" w14:textId="59CA4ABE" w:rsidR="007A31E2" w:rsidRPr="00D67ADA" w:rsidRDefault="007A31E2" w:rsidP="00DD0301">
      <w:pPr>
        <w:pStyle w:val="ListParagraph"/>
        <w:numPr>
          <w:ilvl w:val="0"/>
          <w:numId w:val="2"/>
        </w:numPr>
        <w:bidi/>
        <w:rPr>
          <w:rFonts w:cstheme="minorHAnsi"/>
          <w:sz w:val="24"/>
          <w:szCs w:val="24"/>
        </w:rPr>
      </w:pPr>
      <w:r w:rsidRPr="00D67ADA">
        <w:rPr>
          <w:rFonts w:cstheme="minorHAnsi"/>
          <w:sz w:val="24"/>
          <w:szCs w:val="24"/>
          <w:rtl/>
        </w:rPr>
        <w:t xml:space="preserve">تقاسم التكاليف: سيتم على أساس تقاسم التكاليف. ستساهم صمود بنسبة 80% من إجمالي تكلفة الدعم، وسيُطلب من الشركة </w:t>
      </w:r>
      <w:r w:rsidR="00A74EDE">
        <w:rPr>
          <w:rFonts w:cstheme="minorHAnsi" w:hint="cs"/>
          <w:sz w:val="24"/>
          <w:szCs w:val="24"/>
          <w:rtl/>
        </w:rPr>
        <w:t xml:space="preserve">المساهمة بنسبة </w:t>
      </w:r>
      <w:r w:rsidRPr="00D67ADA">
        <w:rPr>
          <w:rFonts w:cstheme="minorHAnsi"/>
          <w:sz w:val="24"/>
          <w:szCs w:val="24"/>
          <w:rtl/>
        </w:rPr>
        <w:t xml:space="preserve">20% </w:t>
      </w:r>
      <w:r w:rsidR="00A74EDE">
        <w:rPr>
          <w:rFonts w:cstheme="minorHAnsi" w:hint="cs"/>
          <w:sz w:val="24"/>
          <w:szCs w:val="24"/>
          <w:rtl/>
        </w:rPr>
        <w:t>كجزء من مسؤوليتها تجاه المجتمع</w:t>
      </w:r>
      <w:r w:rsidRPr="00D67ADA">
        <w:rPr>
          <w:rFonts w:cstheme="minorHAnsi"/>
          <w:sz w:val="24"/>
          <w:szCs w:val="24"/>
          <w:rtl/>
        </w:rPr>
        <w:t>.</w:t>
      </w:r>
      <w:r w:rsidR="00FB46C7" w:rsidRPr="00D67ADA">
        <w:rPr>
          <w:rFonts w:cstheme="minorHAnsi"/>
          <w:sz w:val="24"/>
          <w:szCs w:val="24"/>
          <w:rtl/>
        </w:rPr>
        <w:t xml:space="preserve"> </w:t>
      </w:r>
    </w:p>
    <w:p w14:paraId="2A9DB512" w14:textId="45018A3B" w:rsidR="00FB46C7" w:rsidRPr="00D67ADA" w:rsidRDefault="00FB46C7" w:rsidP="00D6623E">
      <w:pPr>
        <w:shd w:val="clear" w:color="auto" w:fill="EE0000"/>
        <w:jc w:val="right"/>
        <w:rPr>
          <w:rFonts w:cstheme="minorHAnsi"/>
          <w:b/>
          <w:bCs/>
          <w:sz w:val="28"/>
          <w:szCs w:val="28"/>
          <w:rtl/>
        </w:rPr>
      </w:pPr>
      <w:r w:rsidRPr="00D67ADA">
        <w:rPr>
          <w:rFonts w:cstheme="minorHAnsi"/>
          <w:b/>
          <w:bCs/>
          <w:sz w:val="28"/>
          <w:szCs w:val="28"/>
          <w:rtl/>
        </w:rPr>
        <w:t>المواقع المستهدفة:</w:t>
      </w:r>
    </w:p>
    <w:tbl>
      <w:tblPr>
        <w:tblW w:w="9340" w:type="dxa"/>
        <w:jc w:val="center"/>
        <w:tblLook w:val="04A0" w:firstRow="1" w:lastRow="0" w:firstColumn="1" w:lastColumn="0" w:noHBand="0" w:noVBand="1"/>
      </w:tblPr>
      <w:tblGrid>
        <w:gridCol w:w="1975"/>
        <w:gridCol w:w="2070"/>
        <w:gridCol w:w="1890"/>
        <w:gridCol w:w="1805"/>
        <w:gridCol w:w="1600"/>
      </w:tblGrid>
      <w:tr w:rsidR="004C2DC6" w:rsidRPr="004C2DC6" w14:paraId="3E414C16" w14:textId="77777777" w:rsidTr="00D57C1A">
        <w:trPr>
          <w:trHeight w:val="300"/>
          <w:jc w:val="center"/>
        </w:trPr>
        <w:tc>
          <w:tcPr>
            <w:tcW w:w="7740" w:type="dxa"/>
            <w:gridSpan w:val="4"/>
            <w:tcBorders>
              <w:top w:val="single" w:sz="4" w:space="0" w:color="auto"/>
              <w:left w:val="single" w:sz="4" w:space="0" w:color="auto"/>
              <w:bottom w:val="single" w:sz="4" w:space="0" w:color="auto"/>
              <w:right w:val="single" w:sz="4" w:space="0" w:color="auto"/>
            </w:tcBorders>
            <w:shd w:val="clear" w:color="auto" w:fill="F8CFD2"/>
            <w:noWrap/>
            <w:vAlign w:val="bottom"/>
            <w:hideMark/>
          </w:tcPr>
          <w:p w14:paraId="39D225D4" w14:textId="15848AE8" w:rsidR="004C2DC6" w:rsidRPr="004C2DC6" w:rsidRDefault="004C2DC6" w:rsidP="004C2DC6">
            <w:pPr>
              <w:bidi/>
              <w:spacing w:after="0" w:line="240" w:lineRule="auto"/>
              <w:jc w:val="center"/>
              <w:rPr>
                <w:rFonts w:eastAsia="Times New Roman" w:cstheme="minorHAnsi"/>
                <w:b/>
                <w:bCs/>
                <w:color w:val="000000"/>
                <w:sz w:val="24"/>
                <w:szCs w:val="24"/>
              </w:rPr>
            </w:pPr>
            <w:r w:rsidRPr="00D67ADA">
              <w:rPr>
                <w:rFonts w:cstheme="minorHAnsi"/>
                <w:b/>
                <w:bCs/>
                <w:sz w:val="24"/>
                <w:szCs w:val="24"/>
                <w:rtl/>
              </w:rPr>
              <w:t>المحليات</w:t>
            </w:r>
          </w:p>
        </w:tc>
        <w:tc>
          <w:tcPr>
            <w:tcW w:w="1600" w:type="dxa"/>
            <w:tcBorders>
              <w:top w:val="single" w:sz="4" w:space="0" w:color="auto"/>
              <w:left w:val="nil"/>
              <w:bottom w:val="single" w:sz="4" w:space="0" w:color="auto"/>
              <w:right w:val="single" w:sz="4" w:space="0" w:color="auto"/>
            </w:tcBorders>
            <w:shd w:val="clear" w:color="auto" w:fill="F8CFD2"/>
            <w:vAlign w:val="center"/>
            <w:hideMark/>
          </w:tcPr>
          <w:p w14:paraId="4E020331" w14:textId="77777777" w:rsidR="004C2DC6" w:rsidRPr="004C2DC6" w:rsidRDefault="004C2DC6" w:rsidP="004C2DC6">
            <w:pPr>
              <w:bidi/>
              <w:spacing w:after="0" w:line="240" w:lineRule="auto"/>
              <w:jc w:val="center"/>
              <w:rPr>
                <w:rFonts w:eastAsia="Times New Roman" w:cstheme="minorHAnsi"/>
                <w:b/>
                <w:bCs/>
                <w:color w:val="000000"/>
                <w:sz w:val="24"/>
                <w:szCs w:val="24"/>
              </w:rPr>
            </w:pPr>
            <w:r w:rsidRPr="004C2DC6">
              <w:rPr>
                <w:rFonts w:eastAsia="Times New Roman" w:cstheme="minorHAnsi"/>
                <w:b/>
                <w:bCs/>
                <w:color w:val="000000"/>
                <w:sz w:val="24"/>
                <w:szCs w:val="24"/>
                <w:rtl/>
              </w:rPr>
              <w:t>الولاية</w:t>
            </w:r>
          </w:p>
        </w:tc>
      </w:tr>
      <w:tr w:rsidR="008A612A" w:rsidRPr="00D67ADA" w14:paraId="5626E75D" w14:textId="77777777" w:rsidTr="00D57C1A">
        <w:trPr>
          <w:trHeight w:val="300"/>
          <w:jc w:val="center"/>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A10C74C" w14:textId="31B0C8B5"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ريفي خشم القربة</w:t>
            </w:r>
          </w:p>
        </w:tc>
        <w:tc>
          <w:tcPr>
            <w:tcW w:w="2070" w:type="dxa"/>
            <w:tcBorders>
              <w:top w:val="nil"/>
              <w:left w:val="nil"/>
              <w:bottom w:val="single" w:sz="4" w:space="0" w:color="auto"/>
              <w:right w:val="single" w:sz="4" w:space="0" w:color="auto"/>
            </w:tcBorders>
            <w:shd w:val="clear" w:color="auto" w:fill="auto"/>
            <w:vAlign w:val="center"/>
            <w:hideMark/>
          </w:tcPr>
          <w:p w14:paraId="20BAB09D" w14:textId="66109BD3"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ريفي ود الحليو</w:t>
            </w:r>
          </w:p>
        </w:tc>
        <w:tc>
          <w:tcPr>
            <w:tcW w:w="1890" w:type="dxa"/>
            <w:tcBorders>
              <w:top w:val="nil"/>
              <w:left w:val="nil"/>
              <w:bottom w:val="single" w:sz="4" w:space="0" w:color="auto"/>
              <w:right w:val="single" w:sz="4" w:space="0" w:color="auto"/>
            </w:tcBorders>
            <w:shd w:val="clear" w:color="auto" w:fill="auto"/>
            <w:vAlign w:val="center"/>
            <w:hideMark/>
          </w:tcPr>
          <w:p w14:paraId="35163022" w14:textId="2636CB5A"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حلفا الجديدة</w:t>
            </w:r>
          </w:p>
        </w:tc>
        <w:tc>
          <w:tcPr>
            <w:tcW w:w="1805" w:type="dxa"/>
            <w:tcBorders>
              <w:top w:val="nil"/>
              <w:left w:val="nil"/>
              <w:bottom w:val="single" w:sz="4" w:space="0" w:color="auto"/>
              <w:right w:val="single" w:sz="4" w:space="0" w:color="auto"/>
            </w:tcBorders>
            <w:shd w:val="clear" w:color="auto" w:fill="auto"/>
            <w:vAlign w:val="center"/>
            <w:hideMark/>
          </w:tcPr>
          <w:p w14:paraId="2F414B90" w14:textId="444CF21C"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كسلا</w:t>
            </w:r>
          </w:p>
        </w:tc>
        <w:tc>
          <w:tcPr>
            <w:tcW w:w="1600" w:type="dxa"/>
            <w:tcBorders>
              <w:top w:val="nil"/>
              <w:left w:val="nil"/>
              <w:bottom w:val="single" w:sz="4" w:space="0" w:color="auto"/>
              <w:right w:val="single" w:sz="4" w:space="0" w:color="auto"/>
            </w:tcBorders>
            <w:shd w:val="clear" w:color="auto" w:fill="F8CFD2"/>
            <w:vAlign w:val="center"/>
            <w:hideMark/>
          </w:tcPr>
          <w:p w14:paraId="76FCAA87" w14:textId="227BECCA"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كسلا</w:t>
            </w:r>
          </w:p>
        </w:tc>
      </w:tr>
      <w:tr w:rsidR="008A612A" w:rsidRPr="00D67ADA" w14:paraId="6DDB0933" w14:textId="77777777" w:rsidTr="00D57C1A">
        <w:trPr>
          <w:trHeight w:val="300"/>
          <w:jc w:val="center"/>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D86D166" w14:textId="56F0E873"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الدامر</w:t>
            </w:r>
          </w:p>
        </w:tc>
        <w:tc>
          <w:tcPr>
            <w:tcW w:w="2070" w:type="dxa"/>
            <w:tcBorders>
              <w:top w:val="nil"/>
              <w:left w:val="nil"/>
              <w:bottom w:val="single" w:sz="4" w:space="0" w:color="auto"/>
              <w:right w:val="single" w:sz="4" w:space="0" w:color="auto"/>
            </w:tcBorders>
            <w:shd w:val="clear" w:color="auto" w:fill="auto"/>
            <w:vAlign w:val="center"/>
            <w:hideMark/>
          </w:tcPr>
          <w:p w14:paraId="281BFE23" w14:textId="73125A2B"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بربر</w:t>
            </w:r>
          </w:p>
        </w:tc>
        <w:tc>
          <w:tcPr>
            <w:tcW w:w="1890" w:type="dxa"/>
            <w:tcBorders>
              <w:top w:val="nil"/>
              <w:left w:val="nil"/>
              <w:bottom w:val="single" w:sz="4" w:space="0" w:color="auto"/>
              <w:right w:val="single" w:sz="4" w:space="0" w:color="auto"/>
            </w:tcBorders>
            <w:shd w:val="clear" w:color="auto" w:fill="auto"/>
            <w:vAlign w:val="center"/>
            <w:hideMark/>
          </w:tcPr>
          <w:p w14:paraId="54F15483" w14:textId="221A0E05"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أبو حمد</w:t>
            </w:r>
          </w:p>
        </w:tc>
        <w:tc>
          <w:tcPr>
            <w:tcW w:w="1805" w:type="dxa"/>
            <w:tcBorders>
              <w:top w:val="nil"/>
              <w:left w:val="nil"/>
              <w:bottom w:val="single" w:sz="4" w:space="0" w:color="auto"/>
              <w:right w:val="single" w:sz="4" w:space="0" w:color="auto"/>
            </w:tcBorders>
            <w:shd w:val="clear" w:color="auto" w:fill="auto"/>
            <w:vAlign w:val="center"/>
            <w:hideMark/>
          </w:tcPr>
          <w:p w14:paraId="49441096" w14:textId="5C98ACF5"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عطبرة</w:t>
            </w:r>
          </w:p>
        </w:tc>
        <w:tc>
          <w:tcPr>
            <w:tcW w:w="1600" w:type="dxa"/>
            <w:tcBorders>
              <w:top w:val="nil"/>
              <w:left w:val="nil"/>
              <w:bottom w:val="single" w:sz="4" w:space="0" w:color="auto"/>
              <w:right w:val="single" w:sz="4" w:space="0" w:color="auto"/>
            </w:tcBorders>
            <w:shd w:val="clear" w:color="auto" w:fill="F8CFD2"/>
            <w:vAlign w:val="center"/>
            <w:hideMark/>
          </w:tcPr>
          <w:p w14:paraId="533D3304" w14:textId="0737BDB4"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نهر النيل</w:t>
            </w:r>
          </w:p>
        </w:tc>
      </w:tr>
      <w:tr w:rsidR="008A612A" w:rsidRPr="00D67ADA" w14:paraId="524E7F9F" w14:textId="77777777" w:rsidTr="00D57C1A">
        <w:trPr>
          <w:trHeight w:val="300"/>
          <w:jc w:val="center"/>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6FCE730" w14:textId="6830165B"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مروي</w:t>
            </w:r>
          </w:p>
        </w:tc>
        <w:tc>
          <w:tcPr>
            <w:tcW w:w="2070" w:type="dxa"/>
            <w:tcBorders>
              <w:top w:val="nil"/>
              <w:left w:val="nil"/>
              <w:bottom w:val="single" w:sz="4" w:space="0" w:color="auto"/>
              <w:right w:val="single" w:sz="4" w:space="0" w:color="auto"/>
            </w:tcBorders>
            <w:shd w:val="clear" w:color="auto" w:fill="auto"/>
            <w:vAlign w:val="center"/>
            <w:hideMark/>
          </w:tcPr>
          <w:p w14:paraId="2F3DC114" w14:textId="17D69BB8"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دنقلا</w:t>
            </w:r>
          </w:p>
        </w:tc>
        <w:tc>
          <w:tcPr>
            <w:tcW w:w="1890" w:type="dxa"/>
            <w:tcBorders>
              <w:top w:val="nil"/>
              <w:left w:val="nil"/>
              <w:bottom w:val="single" w:sz="4" w:space="0" w:color="auto"/>
              <w:right w:val="single" w:sz="4" w:space="0" w:color="auto"/>
            </w:tcBorders>
            <w:shd w:val="clear" w:color="auto" w:fill="auto"/>
            <w:vAlign w:val="center"/>
            <w:hideMark/>
          </w:tcPr>
          <w:p w14:paraId="6F24EF49" w14:textId="1F20A296"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البرقيق</w:t>
            </w:r>
          </w:p>
        </w:tc>
        <w:tc>
          <w:tcPr>
            <w:tcW w:w="1805" w:type="dxa"/>
            <w:tcBorders>
              <w:top w:val="nil"/>
              <w:left w:val="nil"/>
              <w:bottom w:val="single" w:sz="4" w:space="0" w:color="auto"/>
              <w:right w:val="single" w:sz="4" w:space="0" w:color="auto"/>
            </w:tcBorders>
            <w:shd w:val="clear" w:color="auto" w:fill="auto"/>
            <w:vAlign w:val="center"/>
            <w:hideMark/>
          </w:tcPr>
          <w:p w14:paraId="76FCA73F" w14:textId="420A0592"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الدبة</w:t>
            </w:r>
          </w:p>
        </w:tc>
        <w:tc>
          <w:tcPr>
            <w:tcW w:w="1600" w:type="dxa"/>
            <w:tcBorders>
              <w:top w:val="nil"/>
              <w:left w:val="nil"/>
              <w:bottom w:val="single" w:sz="4" w:space="0" w:color="auto"/>
              <w:right w:val="single" w:sz="4" w:space="0" w:color="auto"/>
            </w:tcBorders>
            <w:shd w:val="clear" w:color="auto" w:fill="F8CFD2"/>
            <w:vAlign w:val="center"/>
            <w:hideMark/>
          </w:tcPr>
          <w:p w14:paraId="55A91319" w14:textId="00755E56" w:rsidR="004C2DC6" w:rsidRPr="004C2DC6" w:rsidRDefault="004C2DC6" w:rsidP="004C2DC6">
            <w:pPr>
              <w:bidi/>
              <w:spacing w:after="0" w:line="240" w:lineRule="auto"/>
              <w:jc w:val="center"/>
              <w:rPr>
                <w:rFonts w:eastAsia="Times New Roman" w:cstheme="minorHAnsi"/>
                <w:color w:val="000000"/>
                <w:sz w:val="24"/>
                <w:szCs w:val="24"/>
                <w:rtl/>
              </w:rPr>
            </w:pPr>
            <w:r w:rsidRPr="00D67ADA">
              <w:rPr>
                <w:rFonts w:cstheme="minorHAnsi"/>
                <w:sz w:val="24"/>
                <w:szCs w:val="24"/>
                <w:rtl/>
              </w:rPr>
              <w:t>الولاية الشمالية</w:t>
            </w:r>
          </w:p>
        </w:tc>
      </w:tr>
    </w:tbl>
    <w:p w14:paraId="6546C601" w14:textId="77777777" w:rsidR="00D02DC7" w:rsidRPr="00D67ADA" w:rsidRDefault="00D02DC7" w:rsidP="00D02DC7">
      <w:pPr>
        <w:bidi/>
        <w:rPr>
          <w:rFonts w:cstheme="minorHAnsi"/>
          <w:sz w:val="24"/>
          <w:szCs w:val="24"/>
          <w:rtl/>
        </w:rPr>
      </w:pPr>
    </w:p>
    <w:p w14:paraId="5416B4F1" w14:textId="4C42EDD9" w:rsidR="005876BF" w:rsidRPr="00D67ADA" w:rsidRDefault="005876BF" w:rsidP="00D6623E">
      <w:pPr>
        <w:shd w:val="clear" w:color="auto" w:fill="EE0000"/>
        <w:jc w:val="right"/>
        <w:rPr>
          <w:rFonts w:cstheme="minorHAnsi"/>
          <w:b/>
          <w:bCs/>
          <w:sz w:val="28"/>
          <w:szCs w:val="28"/>
          <w:rtl/>
        </w:rPr>
      </w:pPr>
      <w:r w:rsidRPr="00D67ADA">
        <w:rPr>
          <w:rFonts w:cstheme="minorHAnsi"/>
          <w:b/>
          <w:bCs/>
          <w:sz w:val="28"/>
          <w:szCs w:val="28"/>
          <w:rtl/>
        </w:rPr>
        <w:t>الهدف من الاقتراح:</w:t>
      </w:r>
    </w:p>
    <w:p w14:paraId="4B592C18" w14:textId="6C4C9DB6" w:rsidR="0097403B" w:rsidRDefault="005876BF" w:rsidP="004C2DC6">
      <w:pPr>
        <w:bidi/>
        <w:rPr>
          <w:rFonts w:cstheme="minorHAnsi"/>
          <w:b/>
          <w:bCs/>
          <w:sz w:val="24"/>
          <w:szCs w:val="24"/>
        </w:rPr>
      </w:pPr>
      <w:r w:rsidRPr="00624376">
        <w:rPr>
          <w:rFonts w:cstheme="minorHAnsi"/>
          <w:b/>
          <w:bCs/>
          <w:sz w:val="24"/>
          <w:szCs w:val="24"/>
          <w:rtl/>
        </w:rPr>
        <w:t>تشجيع شركات القطاع الخاص على التنافس للحصول على فرصة تقديم مقترحات المشاريع الزراعية في المجالات التالية:</w:t>
      </w:r>
    </w:p>
    <w:p w14:paraId="5C69EE34" w14:textId="77777777" w:rsidR="002568B0" w:rsidRDefault="002568B0" w:rsidP="002568B0">
      <w:pPr>
        <w:bidi/>
        <w:rPr>
          <w:rFonts w:cstheme="minorHAnsi"/>
          <w:b/>
          <w:bCs/>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8CFD2"/>
        <w:tblLook w:val="04A0" w:firstRow="1" w:lastRow="0" w:firstColumn="1" w:lastColumn="0" w:noHBand="0" w:noVBand="1"/>
      </w:tblPr>
      <w:tblGrid>
        <w:gridCol w:w="9350"/>
      </w:tblGrid>
      <w:tr w:rsidR="00E20676" w:rsidRPr="00E20676" w14:paraId="6F0F9E86" w14:textId="77777777" w:rsidTr="007C6280">
        <w:tc>
          <w:tcPr>
            <w:tcW w:w="9350" w:type="dxa"/>
            <w:shd w:val="clear" w:color="auto" w:fill="F8CFD2"/>
            <w:vAlign w:val="center"/>
          </w:tcPr>
          <w:p w14:paraId="32A5C898" w14:textId="64A70889" w:rsidR="00E20676" w:rsidRPr="002568B0" w:rsidRDefault="00E20676" w:rsidP="007C6280">
            <w:pPr>
              <w:shd w:val="clear" w:color="auto" w:fill="F8CFD2"/>
              <w:bidi/>
              <w:rPr>
                <w:rFonts w:cstheme="minorHAnsi"/>
                <w:sz w:val="21"/>
                <w:szCs w:val="21"/>
                <w:shd w:val="clear" w:color="auto" w:fill="F8CFD2"/>
                <w:rtl/>
              </w:rPr>
            </w:pPr>
            <w:r w:rsidRPr="002568B0">
              <w:rPr>
                <w:rFonts w:cstheme="minorHAnsi"/>
                <w:b/>
                <w:bCs/>
                <w:sz w:val="21"/>
                <w:szCs w:val="21"/>
                <w:u w:val="single"/>
                <w:shd w:val="clear" w:color="auto" w:fill="F8CFD2"/>
                <w:rtl/>
              </w:rPr>
              <w:t>البنية التحتية:</w:t>
            </w:r>
            <w:r w:rsidRPr="002568B0">
              <w:rPr>
                <w:rFonts w:cstheme="minorHAnsi"/>
                <w:sz w:val="21"/>
                <w:szCs w:val="21"/>
                <w:shd w:val="clear" w:color="auto" w:fill="F8CFD2"/>
                <w:rtl/>
              </w:rPr>
              <w:t xml:space="preserve"> </w:t>
            </w:r>
          </w:p>
          <w:p w14:paraId="6D1BF520" w14:textId="6998F6BE" w:rsidR="00E20676" w:rsidRPr="00E20676" w:rsidRDefault="00E20676" w:rsidP="007C6280">
            <w:pPr>
              <w:shd w:val="clear" w:color="auto" w:fill="F8CFD2"/>
              <w:bidi/>
              <w:rPr>
                <w:rFonts w:cstheme="minorHAnsi"/>
                <w:sz w:val="20"/>
                <w:szCs w:val="20"/>
                <w:rtl/>
              </w:rPr>
            </w:pPr>
            <w:r w:rsidRPr="00E20676">
              <w:rPr>
                <w:rFonts w:cstheme="minorHAnsi"/>
                <w:sz w:val="20"/>
                <w:szCs w:val="20"/>
                <w:shd w:val="clear" w:color="auto" w:fill="F8CFD2"/>
                <w:rtl/>
              </w:rPr>
              <w:t xml:space="preserve">مثل (المباني الجديدة أو </w:t>
            </w:r>
            <w:r w:rsidRPr="00E20676">
              <w:rPr>
                <w:rFonts w:cstheme="minorHAnsi" w:hint="cs"/>
                <w:sz w:val="20"/>
                <w:szCs w:val="20"/>
                <w:shd w:val="clear" w:color="auto" w:fill="F8CFD2"/>
                <w:rtl/>
              </w:rPr>
              <w:t>إعاد التأهيل</w:t>
            </w:r>
            <w:r w:rsidRPr="00E20676">
              <w:rPr>
                <w:rFonts w:cstheme="minorHAnsi"/>
                <w:sz w:val="20"/>
                <w:szCs w:val="20"/>
                <w:shd w:val="clear" w:color="auto" w:fill="F8CFD2"/>
                <w:rtl/>
              </w:rPr>
              <w:t>) وعلى سبيل المثال. تقوم إحدى الشركات الصغيرة والمتوسطة القائمة بفتح</w:t>
            </w:r>
            <w:r w:rsidRPr="00E20676">
              <w:rPr>
                <w:rFonts w:cstheme="minorHAnsi"/>
                <w:sz w:val="20"/>
                <w:szCs w:val="20"/>
                <w:rtl/>
              </w:rPr>
              <w:t xml:space="preserve"> متجر ثانٍ في </w:t>
            </w:r>
            <w:r w:rsidRPr="00E20676">
              <w:rPr>
                <w:rFonts w:cstheme="minorHAnsi"/>
                <w:sz w:val="20"/>
                <w:szCs w:val="20"/>
                <w:shd w:val="clear" w:color="auto" w:fill="F8CFD2"/>
                <w:rtl/>
              </w:rPr>
              <w:t>موقع جغرافي جديد. قد تساهم المنحة المطابقة والمساهمة</w:t>
            </w:r>
            <w:r w:rsidRPr="00E20676">
              <w:rPr>
                <w:rFonts w:cstheme="minorHAnsi"/>
                <w:sz w:val="20"/>
                <w:szCs w:val="20"/>
                <w:rtl/>
              </w:rPr>
              <w:t xml:space="preserve"> المطابقة في تكلفة بناء البنية التحتية المادية لمباني المتجر الجديد</w:t>
            </w:r>
            <w:r w:rsidRPr="00E20676">
              <w:rPr>
                <w:rFonts w:cstheme="minorHAnsi" w:hint="cs"/>
                <w:sz w:val="20"/>
                <w:szCs w:val="20"/>
                <w:rtl/>
              </w:rPr>
              <w:t xml:space="preserve"> </w:t>
            </w:r>
            <w:r w:rsidRPr="00CA2F02">
              <w:rPr>
                <w:rFonts w:cstheme="minorHAnsi" w:hint="cs"/>
                <w:i/>
                <w:iCs/>
                <w:color w:val="FF0000"/>
                <w:sz w:val="16"/>
                <w:szCs w:val="16"/>
                <w:rtl/>
              </w:rPr>
              <w:t>"على سبيل المثال لا الحصر"</w:t>
            </w:r>
            <w:r w:rsidRPr="00CA2F02">
              <w:rPr>
                <w:rFonts w:cstheme="minorHAnsi" w:hint="cs"/>
                <w:sz w:val="16"/>
                <w:szCs w:val="16"/>
                <w:rtl/>
              </w:rPr>
              <w:t>)</w:t>
            </w:r>
          </w:p>
          <w:p w14:paraId="44403A76" w14:textId="77777777" w:rsidR="00E20676" w:rsidRPr="00E20676" w:rsidRDefault="00E20676" w:rsidP="00E20676">
            <w:pPr>
              <w:bidi/>
              <w:rPr>
                <w:rFonts w:cstheme="minorHAnsi"/>
                <w:b/>
                <w:bCs/>
                <w:sz w:val="20"/>
                <w:szCs w:val="20"/>
                <w:rtl/>
              </w:rPr>
            </w:pPr>
          </w:p>
        </w:tc>
      </w:tr>
      <w:tr w:rsidR="00E20676" w:rsidRPr="00E20676" w14:paraId="7C5EBE7C" w14:textId="77777777" w:rsidTr="007C6280">
        <w:tc>
          <w:tcPr>
            <w:tcW w:w="9350" w:type="dxa"/>
            <w:shd w:val="clear" w:color="auto" w:fill="F8CFD2"/>
            <w:vAlign w:val="center"/>
          </w:tcPr>
          <w:p w14:paraId="6A40F5D0" w14:textId="77777777" w:rsidR="00E20676" w:rsidRPr="002568B0" w:rsidRDefault="00E20676" w:rsidP="007C6280">
            <w:pPr>
              <w:shd w:val="clear" w:color="auto" w:fill="F8CFD2"/>
              <w:bidi/>
              <w:rPr>
                <w:rFonts w:cstheme="minorHAnsi"/>
                <w:sz w:val="21"/>
                <w:szCs w:val="21"/>
                <w:rtl/>
              </w:rPr>
            </w:pPr>
            <w:r w:rsidRPr="002568B0">
              <w:rPr>
                <w:rFonts w:cstheme="minorHAnsi"/>
                <w:b/>
                <w:bCs/>
                <w:sz w:val="21"/>
                <w:szCs w:val="21"/>
                <w:u w:val="single"/>
                <w:rtl/>
              </w:rPr>
              <w:t>ترقية التكنولوجيا / المعدات:</w:t>
            </w:r>
            <w:r w:rsidRPr="002568B0">
              <w:rPr>
                <w:rFonts w:cstheme="minorHAnsi"/>
                <w:sz w:val="21"/>
                <w:szCs w:val="21"/>
                <w:rtl/>
              </w:rPr>
              <w:t xml:space="preserve"> </w:t>
            </w:r>
          </w:p>
          <w:p w14:paraId="2AEDBCFB" w14:textId="5A9FA98C" w:rsidR="00E20676" w:rsidRPr="00E20676" w:rsidRDefault="00E20676" w:rsidP="007C6280">
            <w:pPr>
              <w:shd w:val="clear" w:color="auto" w:fill="F8CFD2"/>
              <w:bidi/>
              <w:rPr>
                <w:rFonts w:cstheme="minorHAnsi"/>
                <w:sz w:val="20"/>
                <w:szCs w:val="20"/>
                <w:rtl/>
              </w:rPr>
            </w:pPr>
            <w:r w:rsidRPr="00E20676">
              <w:rPr>
                <w:rFonts w:cstheme="minorHAnsi"/>
                <w:sz w:val="20"/>
                <w:szCs w:val="20"/>
                <w:rtl/>
              </w:rPr>
              <w:t>على سبيل المثال. تقوم إحدى الشركات الصغيرة والمتوسطة الصناعية ذات الإمكانات العالية بشراء معدات جديدة لتحسين جودة الإنتاج وحجمه. تدفع المنحة المطابقة والمساهمة المطابقة حصة من تكلفة المعدات الجديدة</w:t>
            </w:r>
            <w:r w:rsidRPr="00E20676">
              <w:rPr>
                <w:rFonts w:cstheme="minorHAnsi" w:hint="cs"/>
                <w:sz w:val="20"/>
                <w:szCs w:val="20"/>
                <w:rtl/>
              </w:rPr>
              <w:t xml:space="preserve"> </w:t>
            </w:r>
            <w:r w:rsidRPr="00CA2F02">
              <w:rPr>
                <w:rFonts w:cstheme="minorHAnsi" w:hint="cs"/>
                <w:i/>
                <w:iCs/>
                <w:color w:val="FF0000"/>
                <w:sz w:val="16"/>
                <w:szCs w:val="16"/>
                <w:rtl/>
              </w:rPr>
              <w:t>"على سبيل المثال لا الحصر"</w:t>
            </w:r>
            <w:r w:rsidRPr="00E20676">
              <w:rPr>
                <w:rFonts w:cstheme="minorHAnsi"/>
                <w:sz w:val="20"/>
                <w:szCs w:val="20"/>
                <w:rtl/>
              </w:rPr>
              <w:t>).</w:t>
            </w:r>
          </w:p>
          <w:p w14:paraId="45417CD5" w14:textId="77777777" w:rsidR="00E20676" w:rsidRPr="00E20676" w:rsidRDefault="00E20676" w:rsidP="00E20676">
            <w:pPr>
              <w:bidi/>
              <w:rPr>
                <w:rFonts w:cstheme="minorHAnsi"/>
                <w:b/>
                <w:bCs/>
                <w:sz w:val="20"/>
                <w:szCs w:val="20"/>
                <w:rtl/>
              </w:rPr>
            </w:pPr>
          </w:p>
        </w:tc>
      </w:tr>
      <w:tr w:rsidR="00E20676" w:rsidRPr="00E20676" w14:paraId="7CC1C12C" w14:textId="77777777" w:rsidTr="007C6280">
        <w:tc>
          <w:tcPr>
            <w:tcW w:w="9350" w:type="dxa"/>
            <w:shd w:val="clear" w:color="auto" w:fill="F8CFD2"/>
            <w:vAlign w:val="center"/>
          </w:tcPr>
          <w:p w14:paraId="3503522E" w14:textId="77777777" w:rsidR="00E20676" w:rsidRPr="002568B0" w:rsidRDefault="00E20676" w:rsidP="007C6280">
            <w:pPr>
              <w:shd w:val="clear" w:color="auto" w:fill="F8CFD2"/>
              <w:bidi/>
              <w:rPr>
                <w:rFonts w:cstheme="minorHAnsi"/>
                <w:sz w:val="21"/>
                <w:szCs w:val="21"/>
                <w:rtl/>
              </w:rPr>
            </w:pPr>
            <w:r w:rsidRPr="002568B0">
              <w:rPr>
                <w:rFonts w:cstheme="minorHAnsi"/>
                <w:b/>
                <w:bCs/>
                <w:sz w:val="21"/>
                <w:szCs w:val="21"/>
                <w:u w:val="single"/>
                <w:rtl/>
              </w:rPr>
              <w:t>التوظيف لنموذج عمل جديد:</w:t>
            </w:r>
            <w:r w:rsidRPr="002568B0">
              <w:rPr>
                <w:rFonts w:cstheme="minorHAnsi"/>
                <w:sz w:val="21"/>
                <w:szCs w:val="21"/>
                <w:rtl/>
              </w:rPr>
              <w:t xml:space="preserve"> </w:t>
            </w:r>
          </w:p>
          <w:p w14:paraId="716B696F" w14:textId="28DA529A" w:rsidR="00E20676" w:rsidRPr="00E20676" w:rsidRDefault="00E20676" w:rsidP="007C6280">
            <w:pPr>
              <w:shd w:val="clear" w:color="auto" w:fill="F8CFD2"/>
              <w:bidi/>
              <w:rPr>
                <w:rFonts w:cstheme="minorHAnsi"/>
                <w:sz w:val="20"/>
                <w:szCs w:val="20"/>
                <w:rtl/>
              </w:rPr>
            </w:pPr>
            <w:r w:rsidRPr="00E20676">
              <w:rPr>
                <w:rFonts w:cstheme="minorHAnsi"/>
                <w:sz w:val="20"/>
                <w:szCs w:val="20"/>
                <w:rtl/>
              </w:rPr>
              <w:t>على سبيل المثال. تقدم الشركات الصغيرة والمتوسطة نموذج عمل جديد يتضمن منصبًا متخصصًا يقوم بتعيين وتدريب الوكلاء على المستوى الميداني. تساهم المنح المطابقة والمساهمات المطابقة بحصة من رواتب الموظفين هذه لفترة تجريبية</w:t>
            </w:r>
            <w:r w:rsidRPr="00CA2F02">
              <w:rPr>
                <w:rFonts w:cstheme="minorHAnsi" w:hint="cs"/>
                <w:sz w:val="16"/>
                <w:szCs w:val="16"/>
                <w:rtl/>
              </w:rPr>
              <w:t xml:space="preserve"> </w:t>
            </w:r>
            <w:r w:rsidRPr="00CA2F02">
              <w:rPr>
                <w:rFonts w:cstheme="minorHAnsi" w:hint="cs"/>
                <w:i/>
                <w:iCs/>
                <w:color w:val="FF0000"/>
                <w:sz w:val="16"/>
                <w:szCs w:val="16"/>
                <w:rtl/>
              </w:rPr>
              <w:t>"على سبيل المثال لا الحصر"</w:t>
            </w:r>
            <w:r w:rsidRPr="00E20676">
              <w:rPr>
                <w:rFonts w:cstheme="minorHAnsi"/>
                <w:sz w:val="20"/>
                <w:szCs w:val="20"/>
                <w:rtl/>
              </w:rPr>
              <w:t>).</w:t>
            </w:r>
          </w:p>
          <w:p w14:paraId="59BE8359" w14:textId="77777777" w:rsidR="00E20676" w:rsidRPr="00E20676" w:rsidRDefault="00E20676" w:rsidP="00E20676">
            <w:pPr>
              <w:bidi/>
              <w:rPr>
                <w:rFonts w:cstheme="minorHAnsi"/>
                <w:b/>
                <w:bCs/>
                <w:sz w:val="20"/>
                <w:szCs w:val="20"/>
                <w:rtl/>
              </w:rPr>
            </w:pPr>
          </w:p>
        </w:tc>
      </w:tr>
      <w:tr w:rsidR="00E20676" w:rsidRPr="00E20676" w14:paraId="59D85351" w14:textId="77777777" w:rsidTr="007C6280">
        <w:tc>
          <w:tcPr>
            <w:tcW w:w="9350" w:type="dxa"/>
            <w:shd w:val="clear" w:color="auto" w:fill="F8CFD2"/>
            <w:vAlign w:val="center"/>
          </w:tcPr>
          <w:p w14:paraId="1D29631E" w14:textId="77777777" w:rsidR="00E20676" w:rsidRPr="002568B0" w:rsidRDefault="00E20676" w:rsidP="007C6280">
            <w:pPr>
              <w:shd w:val="clear" w:color="auto" w:fill="F8CFD2"/>
              <w:bidi/>
              <w:rPr>
                <w:rFonts w:cstheme="minorHAnsi"/>
                <w:sz w:val="21"/>
                <w:szCs w:val="21"/>
                <w:rtl/>
              </w:rPr>
            </w:pPr>
            <w:r w:rsidRPr="002568B0">
              <w:rPr>
                <w:rFonts w:cstheme="minorHAnsi"/>
                <w:b/>
                <w:bCs/>
                <w:sz w:val="21"/>
                <w:szCs w:val="21"/>
                <w:u w:val="single"/>
                <w:rtl/>
              </w:rPr>
              <w:t>خدمات تطوير الأعمال أو أي أنواع أخرى من الاستشارات:</w:t>
            </w:r>
            <w:r w:rsidRPr="002568B0">
              <w:rPr>
                <w:rFonts w:cstheme="minorHAnsi"/>
                <w:sz w:val="21"/>
                <w:szCs w:val="21"/>
                <w:rtl/>
              </w:rPr>
              <w:t xml:space="preserve"> </w:t>
            </w:r>
          </w:p>
          <w:p w14:paraId="09CBAED0" w14:textId="5302AE02" w:rsidR="00E20676" w:rsidRPr="00E20676" w:rsidRDefault="00E20676" w:rsidP="007C6280">
            <w:pPr>
              <w:shd w:val="clear" w:color="auto" w:fill="F8CFD2"/>
              <w:bidi/>
              <w:rPr>
                <w:rFonts w:cstheme="minorHAnsi"/>
                <w:sz w:val="20"/>
                <w:szCs w:val="20"/>
                <w:rtl/>
              </w:rPr>
            </w:pPr>
            <w:r w:rsidRPr="00E20676">
              <w:rPr>
                <w:rFonts w:cstheme="minorHAnsi"/>
                <w:sz w:val="20"/>
                <w:szCs w:val="20"/>
                <w:rtl/>
              </w:rPr>
              <w:t xml:space="preserve">على سبيل المثال. تقوم الشركات الصغيرة والمتوسطة بتعيين خدمات استشارية إدارية متخصصة لتخطيط الاستثمار وبناء المرافق وبناء الخبرة </w:t>
            </w:r>
            <w:r w:rsidRPr="007C6280">
              <w:rPr>
                <w:rFonts w:cstheme="minorHAnsi"/>
                <w:sz w:val="20"/>
                <w:szCs w:val="20"/>
                <w:shd w:val="clear" w:color="auto" w:fill="F8CFD2"/>
                <w:rtl/>
              </w:rPr>
              <w:t>الإدارية. تساهم المنحة المطابقة والمساهمة المطابقة بحصة من تكلفة الاستشاري</w:t>
            </w:r>
            <w:r w:rsidRPr="00CA2F02">
              <w:rPr>
                <w:rFonts w:cstheme="minorHAnsi" w:hint="cs"/>
                <w:sz w:val="16"/>
                <w:szCs w:val="16"/>
                <w:shd w:val="clear" w:color="auto" w:fill="F8CFD2"/>
                <w:rtl/>
              </w:rPr>
              <w:t xml:space="preserve"> </w:t>
            </w:r>
            <w:r w:rsidRPr="00CA2F02">
              <w:rPr>
                <w:rFonts w:cstheme="minorHAnsi" w:hint="cs"/>
                <w:i/>
                <w:iCs/>
                <w:color w:val="FF0000"/>
                <w:sz w:val="16"/>
                <w:szCs w:val="16"/>
                <w:shd w:val="clear" w:color="auto" w:fill="F8CFD2"/>
                <w:rtl/>
              </w:rPr>
              <w:t>"على سبيل المثال لا الحصر"</w:t>
            </w:r>
            <w:r w:rsidRPr="007C6280">
              <w:rPr>
                <w:rFonts w:cstheme="minorHAnsi" w:hint="cs"/>
                <w:sz w:val="20"/>
                <w:szCs w:val="20"/>
                <w:shd w:val="clear" w:color="auto" w:fill="F8CFD2"/>
                <w:rtl/>
              </w:rPr>
              <w:t>)</w:t>
            </w:r>
          </w:p>
          <w:p w14:paraId="301CBF01" w14:textId="77777777" w:rsidR="00E20676" w:rsidRPr="00E20676" w:rsidRDefault="00E20676" w:rsidP="00E20676">
            <w:pPr>
              <w:bidi/>
              <w:rPr>
                <w:rFonts w:cstheme="minorHAnsi"/>
                <w:b/>
                <w:bCs/>
                <w:sz w:val="20"/>
                <w:szCs w:val="20"/>
                <w:rtl/>
              </w:rPr>
            </w:pPr>
          </w:p>
        </w:tc>
      </w:tr>
      <w:tr w:rsidR="00E20676" w:rsidRPr="00E20676" w14:paraId="577423E1" w14:textId="77777777" w:rsidTr="007C6280">
        <w:tc>
          <w:tcPr>
            <w:tcW w:w="9350" w:type="dxa"/>
            <w:shd w:val="clear" w:color="auto" w:fill="F8CFD2"/>
            <w:vAlign w:val="center"/>
          </w:tcPr>
          <w:p w14:paraId="50A39F4B" w14:textId="3022E10E" w:rsidR="00E20676" w:rsidRPr="002568B0" w:rsidRDefault="00E20676" w:rsidP="007C6280">
            <w:pPr>
              <w:shd w:val="clear" w:color="auto" w:fill="F8CFD2"/>
              <w:bidi/>
              <w:rPr>
                <w:rFonts w:cstheme="minorHAnsi"/>
                <w:b/>
                <w:bCs/>
                <w:sz w:val="21"/>
                <w:szCs w:val="21"/>
                <w:u w:val="single"/>
                <w:rtl/>
              </w:rPr>
            </w:pPr>
            <w:r w:rsidRPr="002568B0">
              <w:rPr>
                <w:rFonts w:cstheme="minorHAnsi"/>
                <w:b/>
                <w:bCs/>
                <w:sz w:val="21"/>
                <w:szCs w:val="21"/>
                <w:u w:val="single"/>
                <w:rtl/>
              </w:rPr>
              <w:t>بناء قدرات الموظفين:</w:t>
            </w:r>
          </w:p>
          <w:p w14:paraId="61263F09" w14:textId="654995BF" w:rsidR="00E20676" w:rsidRPr="00E20676" w:rsidRDefault="00E20676" w:rsidP="007C6280">
            <w:pPr>
              <w:shd w:val="clear" w:color="auto" w:fill="F8CFD2"/>
              <w:bidi/>
              <w:rPr>
                <w:rFonts w:cstheme="minorHAnsi"/>
                <w:sz w:val="20"/>
                <w:szCs w:val="20"/>
                <w:rtl/>
              </w:rPr>
            </w:pPr>
            <w:r w:rsidRPr="00E20676">
              <w:rPr>
                <w:rFonts w:cstheme="minorHAnsi"/>
                <w:sz w:val="20"/>
                <w:szCs w:val="20"/>
                <w:rtl/>
              </w:rPr>
              <w:t xml:space="preserve"> على سبيل المثال. تستثمر الشركات الصغيرة والمتوسطة في التدريب الفني أو الإداري لموظفيها. تساهم المنحة المطابقة والمساهمة المطابقة بحصة من تكلفة التدريب.</w:t>
            </w:r>
            <w:r w:rsidRPr="00CA2F02">
              <w:rPr>
                <w:rFonts w:cstheme="minorHAnsi" w:hint="cs"/>
                <w:sz w:val="16"/>
                <w:szCs w:val="16"/>
                <w:rtl/>
              </w:rPr>
              <w:t xml:space="preserve"> </w:t>
            </w:r>
            <w:r w:rsidRPr="00CA2F02">
              <w:rPr>
                <w:rFonts w:cstheme="minorHAnsi" w:hint="cs"/>
                <w:i/>
                <w:iCs/>
                <w:color w:val="FF0000"/>
                <w:sz w:val="16"/>
                <w:szCs w:val="16"/>
                <w:rtl/>
              </w:rPr>
              <w:t>"على سبيل المثال لا الحصر"</w:t>
            </w:r>
            <w:r w:rsidRPr="00E20676">
              <w:rPr>
                <w:rFonts w:cstheme="minorHAnsi" w:hint="cs"/>
                <w:sz w:val="20"/>
                <w:szCs w:val="20"/>
                <w:rtl/>
              </w:rPr>
              <w:t>)</w:t>
            </w:r>
          </w:p>
          <w:p w14:paraId="5B012EFA" w14:textId="77777777" w:rsidR="00E20676" w:rsidRPr="00E20676" w:rsidRDefault="00E20676" w:rsidP="00E20676">
            <w:pPr>
              <w:bidi/>
              <w:rPr>
                <w:rFonts w:cstheme="minorHAnsi"/>
                <w:b/>
                <w:bCs/>
                <w:sz w:val="20"/>
                <w:szCs w:val="20"/>
                <w:rtl/>
              </w:rPr>
            </w:pPr>
          </w:p>
        </w:tc>
      </w:tr>
    </w:tbl>
    <w:p w14:paraId="1C9D980E" w14:textId="77777777" w:rsidR="00C41256" w:rsidRPr="00D67ADA" w:rsidRDefault="00C41256" w:rsidP="00C41256">
      <w:pPr>
        <w:bidi/>
        <w:rPr>
          <w:rFonts w:cstheme="minorHAnsi"/>
          <w:sz w:val="24"/>
          <w:szCs w:val="24"/>
          <w:rtl/>
        </w:rPr>
      </w:pPr>
    </w:p>
    <w:p w14:paraId="0E1D9E01" w14:textId="3DBDB8E1" w:rsidR="00D45970" w:rsidRPr="00D67ADA" w:rsidRDefault="00D07D8A" w:rsidP="00D6623E">
      <w:pPr>
        <w:shd w:val="clear" w:color="auto" w:fill="EE0000"/>
        <w:jc w:val="right"/>
        <w:rPr>
          <w:rFonts w:cstheme="minorHAnsi"/>
          <w:b/>
          <w:bCs/>
          <w:sz w:val="28"/>
          <w:szCs w:val="28"/>
        </w:rPr>
      </w:pPr>
      <w:r w:rsidRPr="00D67ADA">
        <w:rPr>
          <w:rFonts w:cstheme="minorHAnsi"/>
          <w:b/>
          <w:bCs/>
          <w:sz w:val="28"/>
          <w:szCs w:val="28"/>
          <w:rtl/>
        </w:rPr>
        <w:lastRenderedPageBreak/>
        <w:t>الأهلية والمتطلبات:</w:t>
      </w:r>
      <w:r w:rsidR="00D45970" w:rsidRPr="00D67ADA">
        <w:rPr>
          <w:rFonts w:cstheme="minorHAnsi"/>
          <w:b/>
          <w:bCs/>
          <w:sz w:val="28"/>
          <w:szCs w:val="28"/>
          <w:rtl/>
        </w:rPr>
        <w:tab/>
      </w:r>
    </w:p>
    <w:p w14:paraId="5EC3446A" w14:textId="685B5C8A" w:rsidR="0097403B" w:rsidRPr="00D67ADA" w:rsidRDefault="00791D89" w:rsidP="00791D89">
      <w:pPr>
        <w:bidi/>
        <w:jc w:val="both"/>
        <w:rPr>
          <w:rFonts w:cstheme="minorHAnsi"/>
          <w:sz w:val="24"/>
          <w:szCs w:val="24"/>
          <w:rtl/>
        </w:rPr>
      </w:pPr>
      <w:r w:rsidRPr="00D67ADA">
        <w:rPr>
          <w:rFonts w:cstheme="minorHAnsi"/>
          <w:sz w:val="24"/>
          <w:szCs w:val="24"/>
          <w:rtl/>
        </w:rPr>
        <w:t>لتأمين المعلومات في نموذج يضمن تقييم اقتراحك بشكل مناسب، يُطلب منك تقديم اقتراحك في الملف المرفق بطلب تقديم العروض بشرط تضمين المعلومات التالية:</w:t>
      </w:r>
    </w:p>
    <w:p w14:paraId="02CF6858" w14:textId="33B9E064" w:rsidR="00791D89" w:rsidRPr="00D67ADA" w:rsidRDefault="00791D89" w:rsidP="007F5420">
      <w:pPr>
        <w:pStyle w:val="ListParagraph"/>
        <w:numPr>
          <w:ilvl w:val="0"/>
          <w:numId w:val="4"/>
        </w:numPr>
        <w:bidi/>
        <w:jc w:val="both"/>
        <w:rPr>
          <w:rFonts w:cstheme="minorHAnsi"/>
          <w:sz w:val="24"/>
          <w:szCs w:val="24"/>
          <w:rtl/>
        </w:rPr>
      </w:pPr>
      <w:r w:rsidRPr="00D67ADA">
        <w:rPr>
          <w:rFonts w:cstheme="minorHAnsi"/>
          <w:b/>
          <w:bCs/>
          <w:sz w:val="24"/>
          <w:szCs w:val="24"/>
          <w:rtl/>
        </w:rPr>
        <w:t>التسجيل القانوني للأعمال:</w:t>
      </w:r>
      <w:r w:rsidRPr="00D67ADA">
        <w:rPr>
          <w:rFonts w:cstheme="minorHAnsi"/>
          <w:sz w:val="24"/>
          <w:szCs w:val="24"/>
          <w:rtl/>
        </w:rPr>
        <w:t xml:space="preserve"> يجب أن تكون كيانًا مسجلاً يهدف إلى الربح بموجب القانون السوداني</w:t>
      </w:r>
      <w:r w:rsidRPr="00D67ADA">
        <w:rPr>
          <w:rFonts w:cstheme="minorHAnsi"/>
          <w:sz w:val="24"/>
          <w:szCs w:val="24"/>
        </w:rPr>
        <w:t>.</w:t>
      </w:r>
    </w:p>
    <w:p w14:paraId="69E2AF57" w14:textId="0B95B4B2" w:rsidR="00791D89" w:rsidRPr="00D67ADA" w:rsidRDefault="00791D89" w:rsidP="007F5420">
      <w:pPr>
        <w:pStyle w:val="ListParagraph"/>
        <w:numPr>
          <w:ilvl w:val="0"/>
          <w:numId w:val="4"/>
        </w:numPr>
        <w:bidi/>
        <w:jc w:val="both"/>
        <w:rPr>
          <w:rFonts w:cstheme="minorHAnsi"/>
          <w:sz w:val="24"/>
          <w:szCs w:val="24"/>
          <w:rtl/>
        </w:rPr>
      </w:pPr>
      <w:r w:rsidRPr="00D67ADA">
        <w:rPr>
          <w:rFonts w:cstheme="minorHAnsi"/>
          <w:b/>
          <w:bCs/>
          <w:sz w:val="24"/>
          <w:szCs w:val="24"/>
          <w:rtl/>
        </w:rPr>
        <w:t>فئة التسجيل القانوني:</w:t>
      </w:r>
      <w:r w:rsidRPr="00D67ADA">
        <w:rPr>
          <w:rFonts w:cstheme="minorHAnsi"/>
          <w:sz w:val="24"/>
          <w:szCs w:val="24"/>
          <w:rtl/>
        </w:rPr>
        <w:t xml:space="preserve"> يجب أن يكون لدى الشركة/تحصل على شهادة تسجيل تبين أسماء المالكين أو المساهمين</w:t>
      </w:r>
      <w:r w:rsidRPr="00D67ADA">
        <w:rPr>
          <w:rFonts w:cstheme="minorHAnsi"/>
          <w:sz w:val="24"/>
          <w:szCs w:val="24"/>
        </w:rPr>
        <w:t>.</w:t>
      </w:r>
    </w:p>
    <w:p w14:paraId="386D7F5D" w14:textId="3BA3E407" w:rsidR="00791D89" w:rsidRPr="00D67ADA" w:rsidRDefault="00791D89" w:rsidP="007F5420">
      <w:pPr>
        <w:pStyle w:val="ListParagraph"/>
        <w:numPr>
          <w:ilvl w:val="0"/>
          <w:numId w:val="4"/>
        </w:numPr>
        <w:bidi/>
        <w:jc w:val="both"/>
        <w:rPr>
          <w:rFonts w:cstheme="minorHAnsi"/>
          <w:sz w:val="24"/>
          <w:szCs w:val="24"/>
          <w:rtl/>
        </w:rPr>
      </w:pPr>
      <w:r w:rsidRPr="00D67ADA">
        <w:rPr>
          <w:rFonts w:cstheme="minorHAnsi"/>
          <w:b/>
          <w:bCs/>
          <w:sz w:val="24"/>
          <w:szCs w:val="24"/>
          <w:rtl/>
        </w:rPr>
        <w:t>الحساب البنكي:</w:t>
      </w:r>
      <w:r w:rsidRPr="00D67ADA">
        <w:rPr>
          <w:rFonts w:cstheme="minorHAnsi"/>
          <w:sz w:val="24"/>
          <w:szCs w:val="24"/>
          <w:rtl/>
        </w:rPr>
        <w:t xml:space="preserve"> يجب أن يكون لدى الشركة حساب بنكي مسجل بأسماء الكيانات التجارية</w:t>
      </w:r>
      <w:r w:rsidRPr="00D67ADA">
        <w:rPr>
          <w:rFonts w:cstheme="minorHAnsi"/>
          <w:sz w:val="24"/>
          <w:szCs w:val="24"/>
        </w:rPr>
        <w:t>.</w:t>
      </w:r>
    </w:p>
    <w:p w14:paraId="13FA1AF0" w14:textId="2EDAE6A6" w:rsidR="00791D89" w:rsidRPr="00D67ADA" w:rsidRDefault="00791D89" w:rsidP="007F5420">
      <w:pPr>
        <w:pStyle w:val="ListParagraph"/>
        <w:numPr>
          <w:ilvl w:val="0"/>
          <w:numId w:val="4"/>
        </w:numPr>
        <w:bidi/>
        <w:jc w:val="both"/>
        <w:rPr>
          <w:rFonts w:cstheme="minorHAnsi"/>
          <w:sz w:val="24"/>
          <w:szCs w:val="24"/>
          <w:rtl/>
        </w:rPr>
      </w:pPr>
      <w:r w:rsidRPr="00D67ADA">
        <w:rPr>
          <w:rFonts w:cstheme="minorHAnsi"/>
          <w:b/>
          <w:bCs/>
          <w:sz w:val="24"/>
          <w:szCs w:val="24"/>
          <w:rtl/>
        </w:rPr>
        <w:t>الامتثال الضريبي:</w:t>
      </w:r>
      <w:r w:rsidRPr="00D67ADA">
        <w:rPr>
          <w:rFonts w:cstheme="minorHAnsi"/>
          <w:sz w:val="24"/>
          <w:szCs w:val="24"/>
          <w:rtl/>
        </w:rPr>
        <w:t xml:space="preserve"> يجب أن يكون لديك رقم ضريبي صالح وأن تمتثل لجميع لوائح الأعمال السودانية ذات الصلة، كما يتضح من السجلات الضريبية الرسمية.</w:t>
      </w:r>
    </w:p>
    <w:p w14:paraId="2E3FF015" w14:textId="77777777" w:rsidR="00791D89" w:rsidRPr="00D67ADA" w:rsidRDefault="00791D89" w:rsidP="007F5420">
      <w:pPr>
        <w:pStyle w:val="ListParagraph"/>
        <w:numPr>
          <w:ilvl w:val="0"/>
          <w:numId w:val="4"/>
        </w:numPr>
        <w:bidi/>
        <w:jc w:val="both"/>
        <w:rPr>
          <w:rFonts w:cstheme="minorHAnsi"/>
          <w:sz w:val="24"/>
          <w:szCs w:val="24"/>
          <w:rtl/>
        </w:rPr>
      </w:pPr>
      <w:r w:rsidRPr="00D67ADA">
        <w:rPr>
          <w:rFonts w:cstheme="minorHAnsi"/>
          <w:b/>
          <w:bCs/>
          <w:sz w:val="24"/>
          <w:szCs w:val="24"/>
          <w:rtl/>
        </w:rPr>
        <w:t>سجل مثبت:</w:t>
      </w:r>
      <w:r w:rsidRPr="00D67ADA">
        <w:rPr>
          <w:rFonts w:cstheme="minorHAnsi"/>
          <w:sz w:val="24"/>
          <w:szCs w:val="24"/>
          <w:rtl/>
        </w:rPr>
        <w:t xml:space="preserve"> بالنظر إلى عصور ما قبل الحرب وما بعد الحرب، تحتاج شركتك إلى إثبات ما لا يقل عن ثلاث سنوات (قبل 15 أبريل 2023) من العمليات التجارية الناجحة وغير المنقطعة</w:t>
      </w:r>
      <w:r w:rsidRPr="00D67ADA">
        <w:rPr>
          <w:rFonts w:cstheme="minorHAnsi"/>
          <w:sz w:val="24"/>
          <w:szCs w:val="24"/>
        </w:rPr>
        <w:t>.</w:t>
      </w:r>
    </w:p>
    <w:p w14:paraId="185E9949" w14:textId="1F65F1D5" w:rsidR="00791D89" w:rsidRPr="00D67ADA" w:rsidRDefault="00791D89" w:rsidP="007F5420">
      <w:pPr>
        <w:pStyle w:val="ListParagraph"/>
        <w:numPr>
          <w:ilvl w:val="0"/>
          <w:numId w:val="4"/>
        </w:numPr>
        <w:bidi/>
        <w:jc w:val="both"/>
        <w:rPr>
          <w:rFonts w:cstheme="minorHAnsi"/>
          <w:sz w:val="24"/>
          <w:szCs w:val="24"/>
          <w:rtl/>
        </w:rPr>
      </w:pPr>
      <w:r w:rsidRPr="00D67ADA">
        <w:rPr>
          <w:rFonts w:cstheme="minorHAnsi"/>
          <w:b/>
          <w:bCs/>
          <w:sz w:val="24"/>
          <w:szCs w:val="24"/>
          <w:rtl/>
        </w:rPr>
        <w:t>القدرة المالية:</w:t>
      </w:r>
      <w:r w:rsidRPr="00D67ADA">
        <w:rPr>
          <w:rFonts w:cstheme="minorHAnsi"/>
          <w:sz w:val="24"/>
          <w:szCs w:val="24"/>
          <w:rtl/>
        </w:rPr>
        <w:t xml:space="preserve"> يجب عليك إظهار الموارد المالية والإدارية الكافية للمشاركة في أنشطة المشروع بشكل فعال. وفي حين أنه لا توجد حاجة إلى مساهمة محددة في التكلفة، فلا ينبغي أن يكون هناك ديون مستحقة يمكن أن تؤدي إلى تحويل الموارد. يجب عليك ضمان أن الموارد سيتم استخدامها فقط لتوفير السلع والخدمات الجديدة الضرورية للمشروع</w:t>
      </w:r>
      <w:r w:rsidRPr="00D67ADA">
        <w:rPr>
          <w:rFonts w:cstheme="minorHAnsi"/>
          <w:sz w:val="24"/>
          <w:szCs w:val="24"/>
        </w:rPr>
        <w:t>.</w:t>
      </w:r>
    </w:p>
    <w:p w14:paraId="1ECF2AA0" w14:textId="7D05F5C6" w:rsidR="00791D89" w:rsidRPr="00D67ADA" w:rsidRDefault="00791D89" w:rsidP="007F5420">
      <w:pPr>
        <w:pStyle w:val="ListParagraph"/>
        <w:numPr>
          <w:ilvl w:val="0"/>
          <w:numId w:val="4"/>
        </w:numPr>
        <w:bidi/>
        <w:jc w:val="both"/>
        <w:rPr>
          <w:rFonts w:cstheme="minorHAnsi"/>
          <w:sz w:val="24"/>
          <w:szCs w:val="24"/>
          <w:rtl/>
        </w:rPr>
      </w:pPr>
      <w:r w:rsidRPr="00D67ADA">
        <w:rPr>
          <w:rFonts w:cstheme="minorHAnsi"/>
          <w:b/>
          <w:bCs/>
          <w:sz w:val="24"/>
          <w:szCs w:val="24"/>
          <w:rtl/>
        </w:rPr>
        <w:t>أنشطة القيمة المضافة:</w:t>
      </w:r>
      <w:r w:rsidRPr="00D67ADA">
        <w:rPr>
          <w:rFonts w:cstheme="minorHAnsi"/>
          <w:sz w:val="24"/>
          <w:szCs w:val="24"/>
          <w:rtl/>
        </w:rPr>
        <w:t xml:space="preserve"> يجب أن تساهم شركتك بشكل فعال في إضافة قيمة إلى المنتجات الزراعية ضمن سلاسل القيمة المستهدفة للمشروع (الذرة الرفيعة، القمح، الفول، أو البستنة). يمكن أن يشمل ذلك أنشطة مثل حلول ما بعد الحصاد، أو التجميع، أو النقل، أو التنظيف، أو الغربلة، أو التعبئة والتغليف، أو التخزين، أو المعالجة، أو الطحن، أو الخدمات اللوجستية، أو الاستلام، أو التسويق.</w:t>
      </w:r>
    </w:p>
    <w:p w14:paraId="05A2BE44" w14:textId="63DAD00A" w:rsidR="009D6D95" w:rsidRPr="00D67ADA" w:rsidRDefault="009D6D95" w:rsidP="007F5420">
      <w:pPr>
        <w:pStyle w:val="ListParagraph"/>
        <w:numPr>
          <w:ilvl w:val="0"/>
          <w:numId w:val="4"/>
        </w:numPr>
        <w:bidi/>
        <w:jc w:val="both"/>
        <w:rPr>
          <w:rFonts w:cstheme="minorHAnsi"/>
          <w:sz w:val="24"/>
          <w:szCs w:val="24"/>
          <w:rtl/>
        </w:rPr>
      </w:pPr>
      <w:r w:rsidRPr="00D67ADA">
        <w:rPr>
          <w:rFonts w:cstheme="minorHAnsi"/>
          <w:b/>
          <w:bCs/>
          <w:sz w:val="24"/>
          <w:szCs w:val="24"/>
          <w:rtl/>
        </w:rPr>
        <w:t>العمل مع المزارعين (اختياري):</w:t>
      </w:r>
      <w:r w:rsidRPr="00D67ADA">
        <w:rPr>
          <w:rFonts w:cstheme="minorHAnsi"/>
          <w:sz w:val="24"/>
          <w:szCs w:val="24"/>
          <w:rtl/>
        </w:rPr>
        <w:t xml:space="preserve"> على الرغم من أن هذا ليس إلزاميًا، إلا أن وجود تاريخ من التعاون مع المزارعين أصحاب الحيازات الصغيرة (من خلال التعاونيات أو الشركات الصغيرة والمتوسطة الأخرى) ضمن سلاسل القيمة المستهدفة للمشروع يعتبر ميزة إضافية</w:t>
      </w:r>
      <w:r w:rsidRPr="00D67ADA">
        <w:rPr>
          <w:rFonts w:cstheme="minorHAnsi"/>
          <w:sz w:val="24"/>
          <w:szCs w:val="24"/>
        </w:rPr>
        <w:t>.</w:t>
      </w:r>
    </w:p>
    <w:p w14:paraId="1B9D6D88" w14:textId="7ECA7F82" w:rsidR="008022BA" w:rsidRPr="00D67ADA" w:rsidRDefault="009D6D95" w:rsidP="007F5420">
      <w:pPr>
        <w:pStyle w:val="ListParagraph"/>
        <w:numPr>
          <w:ilvl w:val="0"/>
          <w:numId w:val="4"/>
        </w:numPr>
        <w:bidi/>
        <w:jc w:val="both"/>
        <w:rPr>
          <w:rFonts w:cstheme="minorHAnsi"/>
          <w:sz w:val="24"/>
          <w:szCs w:val="24"/>
          <w:rtl/>
        </w:rPr>
      </w:pPr>
      <w:r w:rsidRPr="00D67ADA">
        <w:rPr>
          <w:rFonts w:cstheme="minorHAnsi"/>
          <w:b/>
          <w:bCs/>
          <w:sz w:val="24"/>
          <w:szCs w:val="24"/>
          <w:rtl/>
        </w:rPr>
        <w:t>طلب ​​السوق (اختياري):</w:t>
      </w:r>
      <w:r w:rsidRPr="00D67ADA">
        <w:rPr>
          <w:rFonts w:cstheme="minorHAnsi"/>
          <w:sz w:val="24"/>
          <w:szCs w:val="24"/>
          <w:rtl/>
        </w:rPr>
        <w:t xml:space="preserve"> سيكون من المفيد إظهار طلب واضح في السوق على منتجات وخدمات الأعمال الزراعية الخاصة بك داخل السودان، وخاصة في مناطق المشروع</w:t>
      </w:r>
      <w:r w:rsidR="007F5420" w:rsidRPr="00D67ADA">
        <w:rPr>
          <w:rFonts w:cstheme="minorHAnsi"/>
          <w:sz w:val="24"/>
          <w:szCs w:val="24"/>
          <w:rtl/>
        </w:rPr>
        <w:t>.</w:t>
      </w:r>
    </w:p>
    <w:p w14:paraId="25486F31" w14:textId="1A0ED92E" w:rsidR="00705B00" w:rsidRPr="00624376" w:rsidRDefault="009D6D95" w:rsidP="00624376">
      <w:pPr>
        <w:pStyle w:val="ListParagraph"/>
        <w:numPr>
          <w:ilvl w:val="0"/>
          <w:numId w:val="4"/>
        </w:numPr>
        <w:bidi/>
        <w:jc w:val="both"/>
        <w:rPr>
          <w:rFonts w:cstheme="minorHAnsi"/>
          <w:sz w:val="24"/>
          <w:szCs w:val="24"/>
          <w:rtl/>
        </w:rPr>
      </w:pPr>
      <w:r w:rsidRPr="00D67ADA">
        <w:rPr>
          <w:rFonts w:cstheme="minorHAnsi"/>
          <w:b/>
          <w:bCs/>
          <w:sz w:val="24"/>
          <w:szCs w:val="24"/>
          <w:rtl/>
        </w:rPr>
        <w:t>الأنشطة المحظورة:</w:t>
      </w:r>
      <w:r w:rsidRPr="00D67ADA">
        <w:rPr>
          <w:rFonts w:cstheme="minorHAnsi"/>
          <w:sz w:val="24"/>
          <w:szCs w:val="24"/>
          <w:rtl/>
        </w:rPr>
        <w:t xml:space="preserve"> يجب ألا تشارك شركتك في أي أنشطة محظورة بموجب لوائح وقواعد برنامج الأغذية العالمي أو منظمة </w:t>
      </w:r>
      <w:r w:rsidR="007F5420" w:rsidRPr="00D67ADA">
        <w:rPr>
          <w:rFonts w:cstheme="minorHAnsi"/>
          <w:b/>
          <w:bCs/>
          <w:color w:val="FF0000"/>
          <w:sz w:val="24"/>
          <w:szCs w:val="24"/>
          <w:rtl/>
        </w:rPr>
        <w:t>ميرسي كوربس</w:t>
      </w:r>
      <w:r w:rsidRPr="00D67ADA">
        <w:rPr>
          <w:rFonts w:cstheme="minorHAnsi"/>
          <w:sz w:val="24"/>
          <w:szCs w:val="24"/>
        </w:rPr>
        <w:t>.</w:t>
      </w:r>
    </w:p>
    <w:p w14:paraId="274DE88F" w14:textId="230B5B1E" w:rsidR="002A6D9B" w:rsidRDefault="008022BA" w:rsidP="00D02DC7">
      <w:pPr>
        <w:pStyle w:val="ListParagraph"/>
        <w:numPr>
          <w:ilvl w:val="0"/>
          <w:numId w:val="4"/>
        </w:numPr>
        <w:bidi/>
        <w:jc w:val="both"/>
        <w:rPr>
          <w:rFonts w:cstheme="minorHAnsi"/>
          <w:sz w:val="24"/>
          <w:szCs w:val="24"/>
        </w:rPr>
      </w:pPr>
      <w:r w:rsidRPr="00D67ADA">
        <w:rPr>
          <w:rFonts w:cstheme="minorHAnsi"/>
          <w:b/>
          <w:bCs/>
          <w:sz w:val="24"/>
          <w:szCs w:val="24"/>
          <w:rtl/>
        </w:rPr>
        <w:t>الامتثال</w:t>
      </w:r>
      <w:r w:rsidR="009D6D95" w:rsidRPr="00D67ADA">
        <w:rPr>
          <w:rFonts w:cstheme="minorHAnsi"/>
          <w:b/>
          <w:bCs/>
          <w:sz w:val="24"/>
          <w:szCs w:val="24"/>
          <w:rtl/>
        </w:rPr>
        <w:t xml:space="preserve"> لمكافحة الإرهاب:</w:t>
      </w:r>
      <w:r w:rsidR="009D6D95" w:rsidRPr="00D67ADA">
        <w:rPr>
          <w:rFonts w:cstheme="minorHAnsi"/>
          <w:sz w:val="24"/>
          <w:szCs w:val="24"/>
          <w:rtl/>
        </w:rPr>
        <w:t xml:space="preserve"> يجب ألا تكون مرتبطًا بأي كيانات مصنفة على أنها إرهابية في قائمة العقوبات الموحدة لمجلس الأمن التابع للأمم المتحدة أو القوائم المماثلة التي أنشأتها الأمم المتحدة</w:t>
      </w:r>
      <w:r w:rsidR="00D02DC7">
        <w:rPr>
          <w:rFonts w:cstheme="minorHAnsi" w:hint="cs"/>
          <w:sz w:val="24"/>
          <w:szCs w:val="24"/>
          <w:rtl/>
        </w:rPr>
        <w:t>.</w:t>
      </w:r>
    </w:p>
    <w:p w14:paraId="46EABEB3" w14:textId="67E18362" w:rsidR="008022BA" w:rsidRPr="00D67ADA" w:rsidRDefault="008022BA" w:rsidP="007F5420">
      <w:pPr>
        <w:pStyle w:val="ListParagraph"/>
        <w:numPr>
          <w:ilvl w:val="0"/>
          <w:numId w:val="4"/>
        </w:numPr>
        <w:bidi/>
        <w:jc w:val="both"/>
        <w:rPr>
          <w:rFonts w:cstheme="minorHAnsi"/>
          <w:sz w:val="24"/>
          <w:szCs w:val="24"/>
          <w:rtl/>
        </w:rPr>
      </w:pPr>
      <w:r w:rsidRPr="00D67ADA">
        <w:rPr>
          <w:rFonts w:cstheme="minorHAnsi"/>
          <w:b/>
          <w:bCs/>
          <w:sz w:val="24"/>
          <w:szCs w:val="24"/>
          <w:rtl/>
        </w:rPr>
        <w:t>الحياد السياسي:</w:t>
      </w:r>
      <w:r w:rsidRPr="00D67ADA">
        <w:rPr>
          <w:rFonts w:cstheme="minorHAnsi"/>
          <w:sz w:val="24"/>
          <w:szCs w:val="24"/>
          <w:rtl/>
        </w:rPr>
        <w:t xml:space="preserve"> يجب ألا تكون منتسبًا إلى أي حزب سياسي أو أنشطة حزبية أو جماعات مسلحة في السودان، ولا ترتبط بأي جهات خاضعة لعقوبات الأمم المتحدة. ستقوم </w:t>
      </w:r>
      <w:r w:rsidR="007F5420" w:rsidRPr="00D67ADA">
        <w:rPr>
          <w:rFonts w:cstheme="minorHAnsi"/>
          <w:b/>
          <w:bCs/>
          <w:color w:val="FF0000"/>
          <w:sz w:val="24"/>
          <w:szCs w:val="24"/>
          <w:rtl/>
        </w:rPr>
        <w:t>ميرسي كوربس</w:t>
      </w:r>
      <w:r w:rsidR="007F5420" w:rsidRPr="00D67ADA">
        <w:rPr>
          <w:rFonts w:cstheme="minorHAnsi"/>
          <w:color w:val="FF0000"/>
          <w:sz w:val="24"/>
          <w:szCs w:val="24"/>
          <w:rtl/>
        </w:rPr>
        <w:t xml:space="preserve"> </w:t>
      </w:r>
      <w:r w:rsidRPr="00D67ADA">
        <w:rPr>
          <w:rFonts w:cstheme="minorHAnsi"/>
          <w:sz w:val="24"/>
          <w:szCs w:val="24"/>
          <w:rtl/>
        </w:rPr>
        <w:t>بإجراء فحوصات خلفية للتحقق من الامتثال.</w:t>
      </w:r>
    </w:p>
    <w:p w14:paraId="3B62FD59" w14:textId="77777777" w:rsidR="007F5420" w:rsidRPr="00D67ADA" w:rsidRDefault="008022BA" w:rsidP="007F5420">
      <w:pPr>
        <w:pStyle w:val="ListParagraph"/>
        <w:numPr>
          <w:ilvl w:val="0"/>
          <w:numId w:val="4"/>
        </w:numPr>
        <w:bidi/>
        <w:jc w:val="both"/>
        <w:rPr>
          <w:rFonts w:cstheme="minorHAnsi"/>
          <w:sz w:val="24"/>
          <w:szCs w:val="24"/>
          <w:rtl/>
        </w:rPr>
      </w:pPr>
      <w:r w:rsidRPr="00D67ADA">
        <w:rPr>
          <w:rFonts w:cstheme="minorHAnsi"/>
          <w:b/>
          <w:bCs/>
          <w:sz w:val="24"/>
          <w:szCs w:val="24"/>
          <w:rtl/>
        </w:rPr>
        <w:t>الضمانات البيئية والاجتماعية:</w:t>
      </w:r>
      <w:r w:rsidRPr="00D67ADA">
        <w:rPr>
          <w:rFonts w:cstheme="minorHAnsi"/>
          <w:sz w:val="24"/>
          <w:szCs w:val="24"/>
          <w:rtl/>
        </w:rPr>
        <w:t xml:space="preserve"> سيتم أخذ أداة تقييم </w:t>
      </w:r>
      <w:r w:rsidRPr="00D67ADA">
        <w:rPr>
          <w:rFonts w:cstheme="minorHAnsi"/>
          <w:b/>
          <w:bCs/>
          <w:color w:val="FF0000"/>
          <w:sz w:val="24"/>
          <w:szCs w:val="24"/>
          <w:rtl/>
        </w:rPr>
        <w:t>المعايير الأساسية للسلامة</w:t>
      </w:r>
      <w:r w:rsidRPr="00D67ADA">
        <w:rPr>
          <w:rFonts w:cstheme="minorHAnsi"/>
          <w:color w:val="FF0000"/>
          <w:sz w:val="24"/>
          <w:szCs w:val="24"/>
          <w:rtl/>
        </w:rPr>
        <w:t xml:space="preserve"> </w:t>
      </w:r>
      <w:r w:rsidRPr="00D67ADA">
        <w:rPr>
          <w:rFonts w:cstheme="minorHAnsi"/>
          <w:sz w:val="24"/>
          <w:szCs w:val="24"/>
          <w:rtl/>
        </w:rPr>
        <w:t xml:space="preserve">للشركة الصغيرة </w:t>
      </w:r>
      <w:r w:rsidR="007F5420" w:rsidRPr="00D67ADA">
        <w:rPr>
          <w:rFonts w:cstheme="minorHAnsi"/>
          <w:sz w:val="24"/>
          <w:szCs w:val="24"/>
          <w:rtl/>
        </w:rPr>
        <w:t>والمتوسطة</w:t>
      </w:r>
      <w:r w:rsidR="007F5420" w:rsidRPr="00D67ADA">
        <w:rPr>
          <w:rFonts w:cstheme="minorHAnsi"/>
          <w:color w:val="FF0000"/>
          <w:sz w:val="24"/>
          <w:szCs w:val="24"/>
          <w:rtl/>
        </w:rPr>
        <w:t xml:space="preserve"> </w:t>
      </w:r>
      <w:r w:rsidR="007F5420" w:rsidRPr="00D67ADA">
        <w:rPr>
          <w:rFonts w:cstheme="minorHAnsi"/>
          <w:sz w:val="24"/>
          <w:szCs w:val="24"/>
          <w:rtl/>
        </w:rPr>
        <w:t>في</w:t>
      </w:r>
      <w:r w:rsidRPr="00D67ADA">
        <w:rPr>
          <w:rFonts w:cstheme="minorHAnsi"/>
          <w:sz w:val="24"/>
          <w:szCs w:val="24"/>
          <w:rtl/>
        </w:rPr>
        <w:t xml:space="preserve"> الاعتبار المخاطر المتعلقة بعمل الأطفال، والمساواة في الأجر مقابل العمل المتساوي للنساء والرجال، والإدارة الكافية لمخاطر الصحة والسلامة، ومخاطر العنف الجنسي في الموقع / السفر من الموقع، والتلوث، النزوح الاقتصادي والآثار على التنوع البيولوجي أو الغابات أو الموائل الطبيعية (انظر أداة تقييم </w:t>
      </w:r>
      <w:r w:rsidRPr="00D67ADA">
        <w:rPr>
          <w:rFonts w:cstheme="minorHAnsi"/>
          <w:b/>
          <w:bCs/>
          <w:color w:val="FF0000"/>
          <w:sz w:val="24"/>
          <w:szCs w:val="24"/>
          <w:rtl/>
        </w:rPr>
        <w:t>المعايير الأساسية للسلامة</w:t>
      </w:r>
      <w:r w:rsidRPr="00D67ADA">
        <w:rPr>
          <w:rFonts w:cstheme="minorHAnsi"/>
          <w:color w:val="FF0000"/>
          <w:sz w:val="24"/>
          <w:szCs w:val="24"/>
          <w:rtl/>
        </w:rPr>
        <w:t xml:space="preserve"> </w:t>
      </w:r>
      <w:r w:rsidRPr="00D67ADA">
        <w:rPr>
          <w:rFonts w:cstheme="minorHAnsi"/>
          <w:sz w:val="24"/>
          <w:szCs w:val="24"/>
          <w:rtl/>
        </w:rPr>
        <w:t xml:space="preserve">للشركة الصغيرة والمتوسطة). يتم اقتراح تدابير التخفيف في الأداة ووضعها في سياقها، وينبغي تحديد تدابير التخفيف المناسبة في مقترحات المنح. ستكون زيارات موقع المشروع إلزامية </w:t>
      </w:r>
      <w:r w:rsidRPr="00D67ADA">
        <w:rPr>
          <w:rFonts w:cstheme="minorHAnsi"/>
          <w:sz w:val="24"/>
          <w:szCs w:val="24"/>
          <w:rtl/>
        </w:rPr>
        <w:lastRenderedPageBreak/>
        <w:t xml:space="preserve">لبرنامج الأغذية العالمي أو مؤسسة </w:t>
      </w:r>
      <w:r w:rsidR="007F5420" w:rsidRPr="00D67ADA">
        <w:rPr>
          <w:rFonts w:cstheme="minorHAnsi"/>
          <w:b/>
          <w:bCs/>
          <w:color w:val="FF0000"/>
          <w:sz w:val="24"/>
          <w:szCs w:val="24"/>
          <w:rtl/>
        </w:rPr>
        <w:t>ميرسي كوربس</w:t>
      </w:r>
      <w:r w:rsidR="007F5420" w:rsidRPr="00D67ADA">
        <w:rPr>
          <w:rFonts w:cstheme="minorHAnsi"/>
          <w:sz w:val="24"/>
          <w:szCs w:val="24"/>
          <w:rtl/>
        </w:rPr>
        <w:t>،</w:t>
      </w:r>
      <w:r w:rsidRPr="00D67ADA">
        <w:rPr>
          <w:rFonts w:cstheme="minorHAnsi"/>
          <w:sz w:val="24"/>
          <w:szCs w:val="24"/>
          <w:rtl/>
        </w:rPr>
        <w:t xml:space="preserve"> في حالة وجود أي علامات حمراء كبيرة من شأنها استبعاد الشركات الصغيرة والمتوسطة.</w:t>
      </w:r>
    </w:p>
    <w:p w14:paraId="341D5840" w14:textId="2BFA462D" w:rsidR="007F5420" w:rsidRPr="00D67ADA" w:rsidRDefault="007F5420" w:rsidP="007F5420">
      <w:pPr>
        <w:pStyle w:val="ListParagraph"/>
        <w:numPr>
          <w:ilvl w:val="0"/>
          <w:numId w:val="4"/>
        </w:numPr>
        <w:bidi/>
        <w:jc w:val="both"/>
        <w:rPr>
          <w:rFonts w:cstheme="minorHAnsi"/>
          <w:sz w:val="24"/>
          <w:szCs w:val="24"/>
          <w:rtl/>
        </w:rPr>
      </w:pPr>
      <w:r w:rsidRPr="00D67ADA">
        <w:rPr>
          <w:rFonts w:cstheme="minorHAnsi"/>
          <w:b/>
          <w:bCs/>
          <w:sz w:val="24"/>
          <w:szCs w:val="24"/>
          <w:rtl/>
        </w:rPr>
        <w:t>حساسية الصراع:</w:t>
      </w:r>
      <w:r w:rsidRPr="00D67ADA">
        <w:rPr>
          <w:rFonts w:cstheme="minorHAnsi"/>
          <w:sz w:val="24"/>
          <w:szCs w:val="24"/>
          <w:rtl/>
        </w:rPr>
        <w:t xml:space="preserve"> يجب على الشركات الصغيرة والمتوسطة إثبات القدرة على إجراء تقييم لحساسية الصراع لتحديد المخاطر المحتملة والتأكد من أن عمليات الشركات الصغيرة والمتوسطة تتم بطريقة لا تؤدي إلى تفاقم ديناميكيات الصراع. وبالتالي، يجب على الشركات الصغيرة والمتوسطة أن تظهر فهمًا لديناميات الصراع، والالتزام بالممارسات الحساسة للصراع، والقدرة على العمل في بيئات متقلبة</w:t>
      </w:r>
      <w:r w:rsidRPr="00D67ADA">
        <w:rPr>
          <w:rFonts w:cstheme="minorHAnsi"/>
          <w:sz w:val="24"/>
          <w:szCs w:val="24"/>
        </w:rPr>
        <w:t xml:space="preserve">. </w:t>
      </w:r>
    </w:p>
    <w:p w14:paraId="67C259AC" w14:textId="0421E77B" w:rsidR="007F5420" w:rsidRPr="00D67ADA" w:rsidRDefault="007F5420" w:rsidP="007F5420">
      <w:pPr>
        <w:pStyle w:val="ListParagraph"/>
        <w:numPr>
          <w:ilvl w:val="0"/>
          <w:numId w:val="4"/>
        </w:numPr>
        <w:bidi/>
        <w:jc w:val="both"/>
        <w:rPr>
          <w:rFonts w:cstheme="minorHAnsi"/>
          <w:sz w:val="24"/>
          <w:szCs w:val="24"/>
          <w:rtl/>
        </w:rPr>
      </w:pPr>
      <w:r w:rsidRPr="00D67ADA">
        <w:rPr>
          <w:rFonts w:cstheme="minorHAnsi"/>
          <w:b/>
          <w:bCs/>
          <w:sz w:val="24"/>
          <w:szCs w:val="24"/>
          <w:rtl/>
        </w:rPr>
        <w:t>الابتكار والاستدامة:</w:t>
      </w:r>
      <w:r w:rsidRPr="00D67ADA">
        <w:rPr>
          <w:rFonts w:cstheme="minorHAnsi"/>
          <w:sz w:val="24"/>
          <w:szCs w:val="24"/>
          <w:rtl/>
        </w:rPr>
        <w:t xml:space="preserve"> يجب على الشركات الصغيرة والمتوسطة أن تظهر أساليب مبتكرة لمعالجة تحديات القيمة المضافة في سلاسل القيمة المختارة، والتي تهدف إلى تعزيز المرونة الاقتصادية. كما يجب على الشركات الصغيرة والمتوسطة إظهار خطط الاستدامة المناسبة لضمان امتداد تأثير أنشطتها إلى ما بعد مدة المشروع.</w:t>
      </w:r>
    </w:p>
    <w:p w14:paraId="7E128199" w14:textId="2702B7C1" w:rsidR="00705B00" w:rsidRPr="00D67ADA" w:rsidRDefault="0097403B" w:rsidP="00705B00">
      <w:pPr>
        <w:shd w:val="clear" w:color="auto" w:fill="EE0000"/>
        <w:jc w:val="right"/>
        <w:rPr>
          <w:rFonts w:cstheme="minorHAnsi"/>
          <w:b/>
          <w:bCs/>
          <w:sz w:val="28"/>
          <w:szCs w:val="28"/>
          <w:rtl/>
        </w:rPr>
      </w:pPr>
      <w:r w:rsidRPr="00D67ADA">
        <w:rPr>
          <w:rFonts w:cstheme="minorHAnsi"/>
          <w:b/>
          <w:bCs/>
          <w:sz w:val="28"/>
          <w:szCs w:val="28"/>
          <w:rtl/>
        </w:rPr>
        <w:t xml:space="preserve"> </w:t>
      </w:r>
      <w:r w:rsidR="00EC16AD" w:rsidRPr="00D67ADA">
        <w:rPr>
          <w:rFonts w:cstheme="minorHAnsi"/>
          <w:b/>
          <w:bCs/>
          <w:sz w:val="28"/>
          <w:szCs w:val="28"/>
          <w:rtl/>
        </w:rPr>
        <w:t>متطلبات التقديم للتطبيق والموعد النهائي:</w:t>
      </w:r>
    </w:p>
    <w:p w14:paraId="22B0690C" w14:textId="47571DDD" w:rsidR="00EC16AD" w:rsidRPr="00D67ADA" w:rsidRDefault="001A5350" w:rsidP="00EC16AD">
      <w:pPr>
        <w:bidi/>
        <w:jc w:val="both"/>
        <w:rPr>
          <w:rFonts w:cstheme="minorHAnsi"/>
          <w:sz w:val="24"/>
          <w:szCs w:val="24"/>
          <w:rtl/>
        </w:rPr>
      </w:pPr>
      <w:r w:rsidRPr="00D67ADA">
        <w:rPr>
          <w:rFonts w:cstheme="minorHAnsi"/>
          <w:sz w:val="24"/>
          <w:szCs w:val="24"/>
          <w:rtl/>
        </w:rPr>
        <w:t xml:space="preserve">يرجى تقديم جميع الطلبات إلكترونيًا إلى </w:t>
      </w:r>
      <w:hyperlink r:id="rId7" w:history="1">
        <w:r w:rsidRPr="00D67ADA">
          <w:rPr>
            <w:rStyle w:val="Hyperlink"/>
            <w:rFonts w:cstheme="minorHAnsi"/>
            <w:b/>
            <w:bCs/>
            <w:color w:val="FF0000"/>
            <w:sz w:val="24"/>
            <w:szCs w:val="24"/>
          </w:rPr>
          <w:t>sd-tenders@mercycorps.org</w:t>
        </w:r>
      </w:hyperlink>
      <w:r w:rsidRPr="00D67ADA">
        <w:rPr>
          <w:rStyle w:val="Hyperlink"/>
          <w:rFonts w:cstheme="minorHAnsi"/>
          <w:sz w:val="24"/>
          <w:szCs w:val="24"/>
          <w:rtl/>
        </w:rPr>
        <w:t xml:space="preserve"> </w:t>
      </w:r>
      <w:r w:rsidRPr="00D67ADA">
        <w:rPr>
          <w:rFonts w:cstheme="minorHAnsi"/>
          <w:sz w:val="24"/>
          <w:szCs w:val="24"/>
          <w:rtl/>
        </w:rPr>
        <w:t xml:space="preserve">أو تقديم طلبات مطبوعة أو ورقية إلى مكاتب </w:t>
      </w:r>
      <w:r w:rsidRPr="00D67ADA">
        <w:rPr>
          <w:rFonts w:cstheme="minorHAnsi"/>
          <w:b/>
          <w:bCs/>
          <w:color w:val="FF0000"/>
          <w:sz w:val="24"/>
          <w:szCs w:val="24"/>
          <w:rtl/>
        </w:rPr>
        <w:t>ميرسي كوربس</w:t>
      </w:r>
      <w:r w:rsidRPr="00D67ADA">
        <w:rPr>
          <w:rFonts w:cstheme="minorHAnsi"/>
          <w:sz w:val="24"/>
          <w:szCs w:val="24"/>
          <w:rtl/>
        </w:rPr>
        <w:t xml:space="preserve"> في بورتسودان وكسلا وعطبرة ودنقلا. يجب أن يكون عنوان البريد الإلكتروني أو المغلف الخاص بالطلبات كما يلي "مكون صمود: 2.2: دعم سلاسل القيمة الزراعية". - اسم المنظمة المتقدمة."</w:t>
      </w:r>
    </w:p>
    <w:p w14:paraId="7DACCE9E" w14:textId="5B657D93" w:rsidR="002B2C54" w:rsidRPr="00D67ADA" w:rsidRDefault="002B2C54" w:rsidP="002B2C54">
      <w:pPr>
        <w:bidi/>
        <w:jc w:val="both"/>
        <w:rPr>
          <w:rFonts w:cstheme="minorHAnsi"/>
          <w:sz w:val="24"/>
          <w:szCs w:val="24"/>
          <w:rtl/>
        </w:rPr>
      </w:pPr>
      <w:r w:rsidRPr="00D67ADA">
        <w:rPr>
          <w:rFonts w:cstheme="minorHAnsi"/>
          <w:sz w:val="24"/>
          <w:szCs w:val="24"/>
          <w:rtl/>
        </w:rPr>
        <w:t>يجب تقديم:</w:t>
      </w:r>
    </w:p>
    <w:p w14:paraId="5E2C0C9D" w14:textId="322D1170" w:rsidR="002B2C54" w:rsidRPr="00D67ADA" w:rsidRDefault="002B2C54" w:rsidP="002B2C54">
      <w:pPr>
        <w:pStyle w:val="ListParagraph"/>
        <w:numPr>
          <w:ilvl w:val="0"/>
          <w:numId w:val="5"/>
        </w:numPr>
        <w:bidi/>
        <w:jc w:val="both"/>
        <w:rPr>
          <w:rFonts w:cstheme="minorHAnsi"/>
          <w:sz w:val="24"/>
          <w:szCs w:val="24"/>
          <w:rtl/>
        </w:rPr>
      </w:pPr>
      <w:r w:rsidRPr="00D67ADA">
        <w:rPr>
          <w:rFonts w:cstheme="minorHAnsi"/>
          <w:sz w:val="24"/>
          <w:szCs w:val="24"/>
          <w:rtl/>
        </w:rPr>
        <w:t xml:space="preserve">خطاب إبداء الاهتمام موقع ومختوم بعنوان </w:t>
      </w:r>
      <w:r w:rsidR="00554E9A">
        <w:rPr>
          <w:rFonts w:cstheme="minorHAnsi" w:hint="cs"/>
          <w:sz w:val="24"/>
          <w:szCs w:val="24"/>
          <w:rtl/>
        </w:rPr>
        <w:t>الشركة</w:t>
      </w:r>
      <w:r w:rsidRPr="00D67ADA">
        <w:rPr>
          <w:rFonts w:cstheme="minorHAnsi"/>
          <w:sz w:val="24"/>
          <w:szCs w:val="24"/>
        </w:rPr>
        <w:t>.</w:t>
      </w:r>
    </w:p>
    <w:p w14:paraId="5AECCFC1" w14:textId="471CB190" w:rsidR="002B2C54" w:rsidRPr="00D67ADA" w:rsidRDefault="002B2C54" w:rsidP="002B2C54">
      <w:pPr>
        <w:pStyle w:val="ListParagraph"/>
        <w:numPr>
          <w:ilvl w:val="0"/>
          <w:numId w:val="5"/>
        </w:numPr>
        <w:bidi/>
        <w:jc w:val="both"/>
        <w:rPr>
          <w:rFonts w:cstheme="minorHAnsi"/>
          <w:sz w:val="24"/>
          <w:szCs w:val="24"/>
          <w:rtl/>
        </w:rPr>
      </w:pPr>
      <w:r w:rsidRPr="00D67ADA">
        <w:rPr>
          <w:rFonts w:cstheme="minorHAnsi"/>
          <w:sz w:val="24"/>
          <w:szCs w:val="24"/>
          <w:rtl/>
        </w:rPr>
        <w:t>استمارة تسجيل الشركة</w:t>
      </w:r>
      <w:r w:rsidRPr="00D67ADA">
        <w:rPr>
          <w:rFonts w:cstheme="minorHAnsi"/>
          <w:sz w:val="24"/>
          <w:szCs w:val="24"/>
        </w:rPr>
        <w:t>.</w:t>
      </w:r>
    </w:p>
    <w:p w14:paraId="49EB0E75" w14:textId="58E4C69F" w:rsidR="002B2C54" w:rsidRPr="00D67ADA" w:rsidRDefault="002B2C54" w:rsidP="002B2C54">
      <w:pPr>
        <w:pStyle w:val="ListParagraph"/>
        <w:numPr>
          <w:ilvl w:val="0"/>
          <w:numId w:val="5"/>
        </w:numPr>
        <w:bidi/>
        <w:jc w:val="both"/>
        <w:rPr>
          <w:rFonts w:cstheme="minorHAnsi"/>
          <w:sz w:val="24"/>
          <w:szCs w:val="24"/>
          <w:rtl/>
        </w:rPr>
      </w:pPr>
      <w:r w:rsidRPr="00D67ADA">
        <w:rPr>
          <w:rFonts w:cstheme="minorHAnsi"/>
          <w:sz w:val="24"/>
          <w:szCs w:val="24"/>
          <w:rtl/>
        </w:rPr>
        <w:t>الوثائق القانونية للشركة</w:t>
      </w:r>
      <w:r w:rsidRPr="00D67ADA">
        <w:rPr>
          <w:rFonts w:cstheme="minorHAnsi"/>
          <w:sz w:val="24"/>
          <w:szCs w:val="24"/>
        </w:rPr>
        <w:t>.</w:t>
      </w:r>
    </w:p>
    <w:p w14:paraId="31A27236" w14:textId="4AA47E1C" w:rsidR="002B2C54" w:rsidRPr="00D67ADA" w:rsidRDefault="00730EBB" w:rsidP="002B2C54">
      <w:pPr>
        <w:pStyle w:val="ListParagraph"/>
        <w:numPr>
          <w:ilvl w:val="0"/>
          <w:numId w:val="5"/>
        </w:numPr>
        <w:bidi/>
        <w:jc w:val="both"/>
        <w:rPr>
          <w:rFonts w:cstheme="minorHAnsi"/>
          <w:sz w:val="24"/>
          <w:szCs w:val="24"/>
        </w:rPr>
      </w:pPr>
      <w:r>
        <w:rPr>
          <w:rFonts w:cstheme="minorHAnsi" w:hint="cs"/>
          <w:sz w:val="24"/>
          <w:szCs w:val="24"/>
          <w:rtl/>
        </w:rPr>
        <w:t>عرض تقديمي مختصر عن المشروع</w:t>
      </w:r>
      <w:r w:rsidR="002B2C54" w:rsidRPr="00D67ADA">
        <w:rPr>
          <w:rFonts w:cstheme="minorHAnsi"/>
          <w:sz w:val="24"/>
          <w:szCs w:val="24"/>
          <w:rtl/>
        </w:rPr>
        <w:t xml:space="preserve"> (إن وجد).</w:t>
      </w:r>
    </w:p>
    <w:p w14:paraId="521222EA" w14:textId="5A8D9D10" w:rsidR="002B2C54" w:rsidRPr="00D67ADA" w:rsidRDefault="002B2C54" w:rsidP="002B2C54">
      <w:pPr>
        <w:bidi/>
        <w:ind w:left="825"/>
        <w:jc w:val="both"/>
        <w:rPr>
          <w:rFonts w:cstheme="minorHAnsi"/>
          <w:sz w:val="24"/>
          <w:szCs w:val="24"/>
          <w:rtl/>
        </w:rPr>
      </w:pPr>
    </w:p>
    <w:p w14:paraId="3A2E77A5" w14:textId="0ADEF722" w:rsidR="002B2C54" w:rsidRPr="00D67ADA" w:rsidRDefault="002B2C54" w:rsidP="002B2C54">
      <w:pPr>
        <w:bidi/>
        <w:jc w:val="both"/>
        <w:rPr>
          <w:rFonts w:cstheme="minorHAnsi"/>
          <w:sz w:val="24"/>
          <w:szCs w:val="24"/>
          <w:rtl/>
        </w:rPr>
      </w:pPr>
      <w:r w:rsidRPr="00D67ADA">
        <w:rPr>
          <w:rFonts w:cstheme="minorHAnsi"/>
          <w:sz w:val="24"/>
          <w:szCs w:val="24"/>
          <w:rtl/>
        </w:rPr>
        <w:t xml:space="preserve">نحن في </w:t>
      </w:r>
      <w:r w:rsidRPr="00D67ADA">
        <w:rPr>
          <w:rFonts w:cstheme="minorHAnsi"/>
          <w:b/>
          <w:bCs/>
          <w:color w:val="FF0000"/>
          <w:sz w:val="24"/>
          <w:szCs w:val="24"/>
          <w:rtl/>
        </w:rPr>
        <w:t>ميرسي كوربس</w:t>
      </w:r>
      <w:r w:rsidRPr="00D67ADA">
        <w:rPr>
          <w:rFonts w:cstheme="minorHAnsi"/>
          <w:sz w:val="24"/>
          <w:szCs w:val="24"/>
          <w:rtl/>
        </w:rPr>
        <w:t xml:space="preserve"> نشجع جميع الشركات على تقديم المستندات المكتملة بحلول يوم الثلاثاء 31 ديسمبر 2024 الساعة 11:59 مساءً. بتوقيت السودان.</w:t>
      </w:r>
    </w:p>
    <w:p w14:paraId="5176482C" w14:textId="77777777" w:rsidR="001A5350" w:rsidRPr="00D67ADA" w:rsidRDefault="001A5350" w:rsidP="001A5350">
      <w:pPr>
        <w:bidi/>
        <w:jc w:val="both"/>
        <w:rPr>
          <w:rFonts w:cstheme="minorHAnsi"/>
          <w:rtl/>
        </w:rPr>
      </w:pPr>
    </w:p>
    <w:p w14:paraId="6A26D6D2" w14:textId="77777777" w:rsidR="00EC16AD" w:rsidRPr="00D67ADA" w:rsidRDefault="00EC16AD" w:rsidP="00EC16AD">
      <w:pPr>
        <w:bidi/>
        <w:jc w:val="both"/>
        <w:rPr>
          <w:rFonts w:cstheme="minorHAnsi"/>
          <w:b/>
          <w:bCs/>
        </w:rPr>
      </w:pPr>
    </w:p>
    <w:sectPr w:rsidR="00EC16AD" w:rsidRPr="00D67AD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EF0F4" w14:textId="77777777" w:rsidR="00EF2948" w:rsidRDefault="00EF2948" w:rsidP="00960F4C">
      <w:pPr>
        <w:spacing w:after="0" w:line="240" w:lineRule="auto"/>
      </w:pPr>
      <w:r>
        <w:separator/>
      </w:r>
    </w:p>
  </w:endnote>
  <w:endnote w:type="continuationSeparator" w:id="0">
    <w:p w14:paraId="7F775BCB" w14:textId="77777777" w:rsidR="00EF2948" w:rsidRDefault="00EF2948" w:rsidP="009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BB70" w14:textId="7355455A" w:rsidR="00604273" w:rsidRDefault="00604273">
    <w:pPr>
      <w:pStyle w:val="Footer"/>
    </w:pPr>
    <w:r w:rsidRPr="00604273">
      <w:rPr>
        <w:rFonts w:ascii="Arial" w:eastAsia="Arial" w:hAnsi="Arial" w:cs="Arial"/>
        <w:noProof/>
        <w:color w:val="4C515A"/>
        <w:sz w:val="21"/>
        <w:szCs w:val="21"/>
      </w:rPr>
      <mc:AlternateContent>
        <mc:Choice Requires="wps">
          <w:drawing>
            <wp:anchor distT="0" distB="0" distL="114300" distR="114300" simplePos="0" relativeHeight="251659264" behindDoc="0" locked="0" layoutInCell="1" hidden="0" allowOverlap="1" wp14:anchorId="29527C37" wp14:editId="225B02CA">
              <wp:simplePos x="0" y="0"/>
              <wp:positionH relativeFrom="margin">
                <wp:align>right</wp:align>
              </wp:positionH>
              <wp:positionV relativeFrom="paragraph">
                <wp:posOffset>28575</wp:posOffset>
              </wp:positionV>
              <wp:extent cx="1224279" cy="287020"/>
              <wp:effectExtent l="0" t="0" r="0" b="0"/>
              <wp:wrapNone/>
              <wp:docPr id="20" name="Rectangle 20"/>
              <wp:cNvGraphicFramePr/>
              <a:graphic xmlns:a="http://schemas.openxmlformats.org/drawingml/2006/main">
                <a:graphicData uri="http://schemas.microsoft.com/office/word/2010/wordprocessingShape">
                  <wps:wsp>
                    <wps:cNvSpPr/>
                    <wps:spPr>
                      <a:xfrm>
                        <a:off x="0" y="0"/>
                        <a:ext cx="1224279" cy="287020"/>
                      </a:xfrm>
                      <a:prstGeom prst="rect">
                        <a:avLst/>
                      </a:prstGeom>
                      <a:noFill/>
                      <a:ln>
                        <a:noFill/>
                      </a:ln>
                    </wps:spPr>
                    <wps:txbx>
                      <w:txbxContent>
                        <w:p w14:paraId="3DE6D3BA" w14:textId="77777777" w:rsidR="00604273" w:rsidRDefault="00604273" w:rsidP="00604273">
                          <w:pPr>
                            <w:spacing w:after="0" w:line="275" w:lineRule="auto"/>
                            <w:jc w:val="center"/>
                            <w:textDirection w:val="btLr"/>
                          </w:pPr>
                          <w:r>
                            <w:rPr>
                              <w:b/>
                              <w:color w:val="4C515A"/>
                            </w:rPr>
                            <w:t>mercycorps.org</w:t>
                          </w:r>
                        </w:p>
                      </w:txbxContent>
                    </wps:txbx>
                    <wps:bodyPr spcFirstLastPara="1" wrap="square" lIns="91425" tIns="45700" rIns="91425" bIns="45700" anchor="ctr" anchorCtr="0">
                      <a:noAutofit/>
                    </wps:bodyPr>
                  </wps:wsp>
                </a:graphicData>
              </a:graphic>
            </wp:anchor>
          </w:drawing>
        </mc:Choice>
        <mc:Fallback>
          <w:pict>
            <v:rect w14:anchorId="29527C37" id="Rectangle 20" o:spid="_x0000_s1026" style="position:absolute;margin-left:45.2pt;margin-top:2.25pt;width:96.4pt;height:22.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" filled="f" stroked="f">
              <v:textbox inset="2.53958mm,1.2694mm,2.53958mm,1.2694mm">
                <w:txbxContent>
                  <w:p w14:paraId="3DE6D3BA" w14:textId="77777777" w:rsidR="00604273" w:rsidRDefault="00604273" w:rsidP="00604273">
                    <w:pPr>
                      <w:spacing w:after="0" w:line="275" w:lineRule="auto"/>
                      <w:jc w:val="center"/>
                      <w:textDirection w:val="btLr"/>
                    </w:pPr>
                    <w:r>
                      <w:rPr>
                        <w:b/>
                        <w:color w:val="4C515A"/>
                      </w:rPr>
                      <w:t>mercycorps.org</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16844" w14:textId="77777777" w:rsidR="00EF2948" w:rsidRDefault="00EF2948" w:rsidP="00960F4C">
      <w:pPr>
        <w:spacing w:after="0" w:line="240" w:lineRule="auto"/>
      </w:pPr>
      <w:r>
        <w:separator/>
      </w:r>
    </w:p>
  </w:footnote>
  <w:footnote w:type="continuationSeparator" w:id="0">
    <w:p w14:paraId="16570D54" w14:textId="77777777" w:rsidR="00EF2948" w:rsidRDefault="00EF2948" w:rsidP="00960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5F81" w14:textId="64CB14B1" w:rsidR="00960F4C" w:rsidRDefault="00960F4C" w:rsidP="00960F4C">
    <w:pPr>
      <w:pStyle w:val="Header"/>
      <w:jc w:val="right"/>
    </w:pPr>
    <w:r>
      <w:rPr>
        <w:noProof/>
      </w:rPr>
      <w:drawing>
        <wp:inline distT="0" distB="0" distL="0" distR="0" wp14:anchorId="18E9ABF1" wp14:editId="61B535F6">
          <wp:extent cx="1579543" cy="56112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197" cy="580538"/>
                  </a:xfrm>
                  <a:prstGeom prst="rect">
                    <a:avLst/>
                  </a:prstGeom>
                  <a:noFill/>
                </pic:spPr>
              </pic:pic>
            </a:graphicData>
          </a:graphic>
        </wp:inline>
      </w:drawing>
    </w:r>
  </w:p>
  <w:p w14:paraId="4A5B4CB7" w14:textId="77777777" w:rsidR="00EF70A5" w:rsidRDefault="00EF70A5" w:rsidP="00960F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10A5"/>
    <w:multiLevelType w:val="hybridMultilevel"/>
    <w:tmpl w:val="649C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14AD6"/>
    <w:multiLevelType w:val="hybridMultilevel"/>
    <w:tmpl w:val="78EC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25003"/>
    <w:multiLevelType w:val="hybridMultilevel"/>
    <w:tmpl w:val="7E6C8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078AC"/>
    <w:multiLevelType w:val="hybridMultilevel"/>
    <w:tmpl w:val="7130C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D246B"/>
    <w:multiLevelType w:val="hybridMultilevel"/>
    <w:tmpl w:val="B68E0774"/>
    <w:lvl w:ilvl="0" w:tplc="F87C6164">
      <w:start w:val="1"/>
      <w:numFmt w:val="decimal"/>
      <w:lvlText w:val="%1."/>
      <w:lvlJc w:val="left"/>
      <w:pPr>
        <w:ind w:left="1185" w:hanging="360"/>
      </w:pPr>
      <w:rPr>
        <w:rFonts w:cs="Arial"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15:restartNumberingAfterBreak="0">
    <w:nsid w:val="38641389"/>
    <w:multiLevelType w:val="hybridMultilevel"/>
    <w:tmpl w:val="554CA6AE"/>
    <w:lvl w:ilvl="0" w:tplc="F87C6164">
      <w:start w:val="1"/>
      <w:numFmt w:val="decimal"/>
      <w:lvlText w:val="%1."/>
      <w:lvlJc w:val="left"/>
      <w:pPr>
        <w:ind w:left="1185"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076C1"/>
    <w:multiLevelType w:val="hybridMultilevel"/>
    <w:tmpl w:val="45A66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2046B"/>
    <w:multiLevelType w:val="hybridMultilevel"/>
    <w:tmpl w:val="8D0EBD70"/>
    <w:lvl w:ilvl="0" w:tplc="F5A2C8F2">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D4B80"/>
    <w:multiLevelType w:val="hybridMultilevel"/>
    <w:tmpl w:val="60A8870A"/>
    <w:lvl w:ilvl="0" w:tplc="F87C6164">
      <w:start w:val="1"/>
      <w:numFmt w:val="decimal"/>
      <w:lvlText w:val="%1."/>
      <w:lvlJc w:val="left"/>
      <w:pPr>
        <w:ind w:left="1185"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7675">
    <w:abstractNumId w:val="2"/>
  </w:num>
  <w:num w:numId="2" w16cid:durableId="1748531023">
    <w:abstractNumId w:val="1"/>
  </w:num>
  <w:num w:numId="3" w16cid:durableId="112217221">
    <w:abstractNumId w:val="4"/>
  </w:num>
  <w:num w:numId="4" w16cid:durableId="1504055078">
    <w:abstractNumId w:val="8"/>
  </w:num>
  <w:num w:numId="5" w16cid:durableId="506093720">
    <w:abstractNumId w:val="5"/>
  </w:num>
  <w:num w:numId="6" w16cid:durableId="1399983994">
    <w:abstractNumId w:val="6"/>
  </w:num>
  <w:num w:numId="7" w16cid:durableId="116416071">
    <w:abstractNumId w:val="0"/>
  </w:num>
  <w:num w:numId="8" w16cid:durableId="535237471">
    <w:abstractNumId w:val="3"/>
  </w:num>
  <w:num w:numId="9" w16cid:durableId="710571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E4"/>
    <w:rsid w:val="00080CD7"/>
    <w:rsid w:val="00154993"/>
    <w:rsid w:val="001A5350"/>
    <w:rsid w:val="00201231"/>
    <w:rsid w:val="002568B0"/>
    <w:rsid w:val="002A6D9B"/>
    <w:rsid w:val="002B2C54"/>
    <w:rsid w:val="00327C9B"/>
    <w:rsid w:val="00332F17"/>
    <w:rsid w:val="0038262E"/>
    <w:rsid w:val="003A0B37"/>
    <w:rsid w:val="003A63DB"/>
    <w:rsid w:val="003B767E"/>
    <w:rsid w:val="003C5FAB"/>
    <w:rsid w:val="004119F4"/>
    <w:rsid w:val="00462F52"/>
    <w:rsid w:val="00487861"/>
    <w:rsid w:val="004B411B"/>
    <w:rsid w:val="004C2DC6"/>
    <w:rsid w:val="004C5F3B"/>
    <w:rsid w:val="00554E9A"/>
    <w:rsid w:val="005876BF"/>
    <w:rsid w:val="005B7181"/>
    <w:rsid w:val="005C4E3D"/>
    <w:rsid w:val="00604273"/>
    <w:rsid w:val="00620837"/>
    <w:rsid w:val="00624376"/>
    <w:rsid w:val="006B23F7"/>
    <w:rsid w:val="006D497A"/>
    <w:rsid w:val="006D6A9C"/>
    <w:rsid w:val="00705B00"/>
    <w:rsid w:val="00722F72"/>
    <w:rsid w:val="00730EBB"/>
    <w:rsid w:val="007328CF"/>
    <w:rsid w:val="00733474"/>
    <w:rsid w:val="00791D89"/>
    <w:rsid w:val="007A31E2"/>
    <w:rsid w:val="007C6280"/>
    <w:rsid w:val="007F5420"/>
    <w:rsid w:val="008022BA"/>
    <w:rsid w:val="00822947"/>
    <w:rsid w:val="00830FD9"/>
    <w:rsid w:val="008A046E"/>
    <w:rsid w:val="008A612A"/>
    <w:rsid w:val="008E028C"/>
    <w:rsid w:val="009052E2"/>
    <w:rsid w:val="009164EF"/>
    <w:rsid w:val="0092273F"/>
    <w:rsid w:val="00960F4C"/>
    <w:rsid w:val="0097403B"/>
    <w:rsid w:val="009750A7"/>
    <w:rsid w:val="009970F7"/>
    <w:rsid w:val="009D59CD"/>
    <w:rsid w:val="009D6D95"/>
    <w:rsid w:val="00A13E2A"/>
    <w:rsid w:val="00A74EDE"/>
    <w:rsid w:val="00BC5CBA"/>
    <w:rsid w:val="00C41256"/>
    <w:rsid w:val="00C805C8"/>
    <w:rsid w:val="00CA2F02"/>
    <w:rsid w:val="00CE331F"/>
    <w:rsid w:val="00CF725C"/>
    <w:rsid w:val="00D02DC7"/>
    <w:rsid w:val="00D07D8A"/>
    <w:rsid w:val="00D27160"/>
    <w:rsid w:val="00D335A0"/>
    <w:rsid w:val="00D45970"/>
    <w:rsid w:val="00D57C1A"/>
    <w:rsid w:val="00D6623E"/>
    <w:rsid w:val="00D67ADA"/>
    <w:rsid w:val="00D72DF5"/>
    <w:rsid w:val="00DC15E4"/>
    <w:rsid w:val="00DD0301"/>
    <w:rsid w:val="00DD0CB6"/>
    <w:rsid w:val="00E20676"/>
    <w:rsid w:val="00E260AE"/>
    <w:rsid w:val="00E97EFF"/>
    <w:rsid w:val="00EC16AD"/>
    <w:rsid w:val="00ED53E3"/>
    <w:rsid w:val="00EE5DA8"/>
    <w:rsid w:val="00EF03DF"/>
    <w:rsid w:val="00EF2948"/>
    <w:rsid w:val="00EF70A5"/>
    <w:rsid w:val="00F04BF4"/>
    <w:rsid w:val="00F718E4"/>
    <w:rsid w:val="00FA5B9D"/>
    <w:rsid w:val="00FB46C7"/>
    <w:rsid w:val="00FF23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E9968"/>
  <w15:chartTrackingRefBased/>
  <w15:docId w15:val="{5ED22623-0C59-42CC-B798-A0DE1D11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9CD"/>
    <w:pPr>
      <w:ind w:left="720"/>
      <w:contextualSpacing/>
    </w:pPr>
  </w:style>
  <w:style w:type="table" w:styleId="TableGrid">
    <w:name w:val="Table Grid"/>
    <w:basedOn w:val="TableNormal"/>
    <w:uiPriority w:val="39"/>
    <w:rsid w:val="00974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350"/>
    <w:rPr>
      <w:color w:val="0563C1" w:themeColor="hyperlink"/>
      <w:u w:val="single"/>
    </w:rPr>
  </w:style>
  <w:style w:type="paragraph" w:styleId="Header">
    <w:name w:val="header"/>
    <w:basedOn w:val="Normal"/>
    <w:link w:val="HeaderChar"/>
    <w:uiPriority w:val="99"/>
    <w:unhideWhenUsed/>
    <w:rsid w:val="00960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F4C"/>
  </w:style>
  <w:style w:type="paragraph" w:styleId="Footer">
    <w:name w:val="footer"/>
    <w:basedOn w:val="Normal"/>
    <w:link w:val="FooterChar"/>
    <w:uiPriority w:val="99"/>
    <w:unhideWhenUsed/>
    <w:rsid w:val="00960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224408">
      <w:bodyDiv w:val="1"/>
      <w:marLeft w:val="0"/>
      <w:marRight w:val="0"/>
      <w:marTop w:val="0"/>
      <w:marBottom w:val="0"/>
      <w:divBdr>
        <w:top w:val="none" w:sz="0" w:space="0" w:color="auto"/>
        <w:left w:val="none" w:sz="0" w:space="0" w:color="auto"/>
        <w:bottom w:val="none" w:sz="0" w:space="0" w:color="auto"/>
        <w:right w:val="none" w:sz="0" w:space="0" w:color="auto"/>
      </w:divBdr>
    </w:div>
    <w:div w:id="636226468">
      <w:bodyDiv w:val="1"/>
      <w:marLeft w:val="0"/>
      <w:marRight w:val="0"/>
      <w:marTop w:val="0"/>
      <w:marBottom w:val="0"/>
      <w:divBdr>
        <w:top w:val="none" w:sz="0" w:space="0" w:color="auto"/>
        <w:left w:val="none" w:sz="0" w:space="0" w:color="auto"/>
        <w:bottom w:val="none" w:sz="0" w:space="0" w:color="auto"/>
        <w:right w:val="none" w:sz="0" w:space="0" w:color="auto"/>
      </w:divBdr>
      <w:divsChild>
        <w:div w:id="1108038559">
          <w:marLeft w:val="0"/>
          <w:marRight w:val="0"/>
          <w:marTop w:val="0"/>
          <w:marBottom w:val="0"/>
          <w:divBdr>
            <w:top w:val="none" w:sz="0" w:space="0" w:color="auto"/>
            <w:left w:val="none" w:sz="0" w:space="0" w:color="auto"/>
            <w:bottom w:val="none" w:sz="0" w:space="0" w:color="auto"/>
            <w:right w:val="none" w:sz="0" w:space="0" w:color="auto"/>
          </w:divBdr>
        </w:div>
      </w:divsChild>
    </w:div>
    <w:div w:id="746805364">
      <w:bodyDiv w:val="1"/>
      <w:marLeft w:val="0"/>
      <w:marRight w:val="0"/>
      <w:marTop w:val="0"/>
      <w:marBottom w:val="0"/>
      <w:divBdr>
        <w:top w:val="none" w:sz="0" w:space="0" w:color="auto"/>
        <w:left w:val="none" w:sz="0" w:space="0" w:color="auto"/>
        <w:bottom w:val="none" w:sz="0" w:space="0" w:color="auto"/>
        <w:right w:val="none" w:sz="0" w:space="0" w:color="auto"/>
      </w:divBdr>
    </w:div>
    <w:div w:id="976884346">
      <w:bodyDiv w:val="1"/>
      <w:marLeft w:val="0"/>
      <w:marRight w:val="0"/>
      <w:marTop w:val="0"/>
      <w:marBottom w:val="0"/>
      <w:divBdr>
        <w:top w:val="none" w:sz="0" w:space="0" w:color="auto"/>
        <w:left w:val="none" w:sz="0" w:space="0" w:color="auto"/>
        <w:bottom w:val="none" w:sz="0" w:space="0" w:color="auto"/>
        <w:right w:val="none" w:sz="0" w:space="0" w:color="auto"/>
      </w:divBdr>
    </w:div>
    <w:div w:id="14867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tenders@mercycor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1713</Words>
  <Characters>9287</Characters>
  <Application>Microsoft Office Word</Application>
  <DocSecurity>0</DocSecurity>
  <Lines>175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Alsmany Saad</dc:creator>
  <cp:keywords/>
  <dc:description/>
  <cp:lastModifiedBy>Abdullah Eisa</cp:lastModifiedBy>
  <cp:revision>68</cp:revision>
  <dcterms:created xsi:type="dcterms:W3CDTF">2024-11-26T13:41:00Z</dcterms:created>
  <dcterms:modified xsi:type="dcterms:W3CDTF">2024-12-02T05:52:00Z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7cab66c10ca6883114dc0b98cdb3ad3d46676c2be04520009fc23c5b5c665eba</vt:lpwstr>
  </property>
</Properties>
</file>